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79" w:rsidRPr="00494119" w:rsidRDefault="00D563F0" w:rsidP="00C81E9D">
      <w:pPr>
        <w:jc w:val="center"/>
        <w:rPr>
          <w:rFonts w:ascii="Trebuchet MS" w:hAnsi="Trebuchet MS"/>
          <w:b/>
          <w:sz w:val="44"/>
          <w:szCs w:val="44"/>
          <w:u w:val="single"/>
        </w:rPr>
      </w:pPr>
      <w:r w:rsidRPr="00494119">
        <w:rPr>
          <w:rFonts w:ascii="Trebuchet MS" w:hAnsi="Trebuchet MS"/>
          <w:b/>
          <w:sz w:val="44"/>
          <w:szCs w:val="44"/>
          <w:u w:val="single"/>
        </w:rPr>
        <w:t>INFORMA</w:t>
      </w:r>
      <w:r w:rsidR="004E5F04" w:rsidRPr="00494119">
        <w:rPr>
          <w:rFonts w:ascii="Trebuchet MS" w:hAnsi="Trebuchet MS"/>
          <w:b/>
          <w:sz w:val="44"/>
          <w:szCs w:val="44"/>
          <w:u w:val="single"/>
        </w:rPr>
        <w:t>ȚII</w:t>
      </w:r>
    </w:p>
    <w:p w:rsidR="00B31C58" w:rsidRDefault="00B31C58" w:rsidP="00C81E9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pacing w:val="-2"/>
          <w:sz w:val="32"/>
          <w:szCs w:val="32"/>
        </w:rPr>
      </w:pPr>
      <w:proofErr w:type="spellStart"/>
      <w:proofErr w:type="gramStart"/>
      <w:r w:rsidRPr="00494119">
        <w:rPr>
          <w:rFonts w:ascii="Trebuchet MS" w:hAnsi="Trebuchet MS"/>
          <w:b/>
          <w:sz w:val="32"/>
          <w:szCs w:val="32"/>
        </w:rPr>
        <w:t>despre</w:t>
      </w:r>
      <w:proofErr w:type="spellEnd"/>
      <w:proofErr w:type="gramEnd"/>
      <w:r w:rsidRPr="00494119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modalitatea</w:t>
      </w:r>
      <w:proofErr w:type="spellEnd"/>
      <w:r w:rsidRPr="00494119">
        <w:rPr>
          <w:rFonts w:ascii="Trebuchet MS" w:hAnsi="Trebuchet MS"/>
          <w:b/>
          <w:sz w:val="32"/>
          <w:szCs w:val="32"/>
        </w:rPr>
        <w:t xml:space="preserve"> de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acordare</w:t>
      </w:r>
      <w:proofErr w:type="spellEnd"/>
      <w:r w:rsidRPr="00494119">
        <w:rPr>
          <w:rFonts w:ascii="Trebuchet MS" w:hAnsi="Trebuchet MS"/>
          <w:b/>
          <w:sz w:val="32"/>
          <w:szCs w:val="32"/>
        </w:rPr>
        <w:t xml:space="preserve"> a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drepturilor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la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transport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>interurban</w:t>
      </w:r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gratuit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proofErr w:type="spellStart"/>
      <w:r w:rsidRPr="00494119">
        <w:rPr>
          <w:rFonts w:ascii="Trebuchet MS" w:hAnsi="Trebuchet MS"/>
          <w:b/>
          <w:sz w:val="32"/>
          <w:szCs w:val="32"/>
        </w:rPr>
        <w:t>persoanelor</w:t>
      </w:r>
      <w:proofErr w:type="spellEnd"/>
      <w:r w:rsidRPr="00494119">
        <w:rPr>
          <w:rFonts w:ascii="Trebuchet MS" w:hAnsi="Trebuchet MS"/>
          <w:b/>
          <w:spacing w:val="-9"/>
          <w:sz w:val="32"/>
          <w:szCs w:val="32"/>
        </w:rPr>
        <w:t xml:space="preserve"> </w:t>
      </w:r>
      <w:r w:rsidRPr="00494119">
        <w:rPr>
          <w:rFonts w:ascii="Trebuchet MS" w:hAnsi="Trebuchet MS"/>
          <w:b/>
          <w:sz w:val="32"/>
          <w:szCs w:val="32"/>
        </w:rPr>
        <w:t xml:space="preserve">cu </w:t>
      </w:r>
      <w:r w:rsidRPr="00494119">
        <w:rPr>
          <w:rFonts w:ascii="Trebuchet MS" w:hAnsi="Trebuchet MS"/>
          <w:b/>
          <w:spacing w:val="-2"/>
          <w:sz w:val="32"/>
          <w:szCs w:val="32"/>
        </w:rPr>
        <w:t>handicap</w:t>
      </w:r>
    </w:p>
    <w:p w:rsidR="004B4153" w:rsidRPr="00494119" w:rsidRDefault="004B4153" w:rsidP="00C81E9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pacing w:val="-2"/>
          <w:sz w:val="32"/>
          <w:szCs w:val="32"/>
        </w:rPr>
      </w:pPr>
    </w:p>
    <w:p w:rsidR="004B4153" w:rsidRPr="004B4153" w:rsidRDefault="004B4153" w:rsidP="00C81E9D">
      <w:pPr>
        <w:pStyle w:val="Heading30"/>
        <w:shd w:val="clear" w:color="auto" w:fill="auto"/>
        <w:spacing w:after="171" w:line="276" w:lineRule="auto"/>
        <w:ind w:right="20" w:firstLine="710"/>
        <w:jc w:val="both"/>
        <w:rPr>
          <w:rFonts w:ascii="Trebuchet MS" w:hAnsi="Trebuchet MS" w:cs="Courier New"/>
          <w:sz w:val="24"/>
          <w:szCs w:val="24"/>
          <w:shd w:val="clear" w:color="auto" w:fill="FFFFFF"/>
        </w:rPr>
      </w:pPr>
      <w:r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Conform art 24 (9) din </w:t>
      </w:r>
      <w:proofErr w:type="spellStart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>Legea</w:t>
      </w:r>
      <w:proofErr w:type="spellEnd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 xml:space="preserve"> nr. 448 din 6 </w:t>
      </w:r>
      <w:proofErr w:type="spellStart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>decembrie</w:t>
      </w:r>
      <w:proofErr w:type="spellEnd"/>
      <w:r w:rsidRPr="004B4153">
        <w:rPr>
          <w:rFonts w:ascii="Trebuchet MS" w:hAnsi="Trebuchet MS" w:cs="Courier New"/>
          <w:bCs/>
          <w:sz w:val="24"/>
          <w:szCs w:val="24"/>
          <w:shd w:val="clear" w:color="auto" w:fill="FFFFFF"/>
        </w:rPr>
        <w:t xml:space="preserve"> 2006</w:t>
      </w:r>
      <w:r w:rsidRPr="004B4153">
        <w:rPr>
          <w:rFonts w:ascii="Trebuchet MS" w:hAnsi="Trebuchet MS"/>
          <w:bCs/>
          <w:sz w:val="24"/>
          <w:szCs w:val="24"/>
          <w:shd w:val="clear" w:color="auto" w:fill="FFFFFF"/>
        </w:rPr>
        <w:br/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protecţia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promovarea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drepturilor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 cu handicap*)</w:t>
      </w:r>
      <w:r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 xml:space="preserve">: </w:t>
      </w:r>
      <w:r w:rsidRPr="004B4153">
        <w:rPr>
          <w:rFonts w:ascii="Trebuchet MS" w:hAnsi="Trebuchet MS" w:cs="Courier New"/>
          <w:bCs/>
          <w:color w:val="000000"/>
          <w:sz w:val="24"/>
          <w:szCs w:val="24"/>
          <w:shd w:val="clear" w:color="auto" w:fill="FFFFFF"/>
        </w:rPr>
        <w:t>”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pot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opta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la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cerere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gratuităţii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la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transportul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interurban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bonuri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valorice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suport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electronic,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autoturismul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aflat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proprietatea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acestora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familiei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asistentului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personal,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asistentului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personal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profesionist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însoţitorului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cheltuielile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necesare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alimentării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carburant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alimentării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energie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electrică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care nu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depăşesc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suma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1.500 lei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anual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respectiv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750 lei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anual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pentru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.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situaţia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care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persoanele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cu handicap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grav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sau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accentuat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beneficiază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modalitatea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acordare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a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gratuităţii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prevăzută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în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prezentul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alineat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, nu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sunt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aplicabile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prevederile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alin</w:t>
      </w:r>
      <w:proofErr w:type="spell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. (2) </w:t>
      </w:r>
      <w:proofErr w:type="spellStart"/>
      <w:proofErr w:type="gramStart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>şi</w:t>
      </w:r>
      <w:proofErr w:type="spellEnd"/>
      <w:proofErr w:type="gramEnd"/>
      <w:r w:rsidRPr="004B4153">
        <w:rPr>
          <w:rFonts w:ascii="Trebuchet MS" w:hAnsi="Trebuchet MS" w:cs="Courier New"/>
          <w:sz w:val="24"/>
          <w:szCs w:val="24"/>
          <w:shd w:val="clear" w:color="auto" w:fill="FFFFFF"/>
        </w:rPr>
        <w:t xml:space="preserve"> (4).</w:t>
      </w:r>
      <w:r>
        <w:rPr>
          <w:rFonts w:ascii="Trebuchet MS" w:hAnsi="Trebuchet MS" w:cs="Courier New"/>
          <w:sz w:val="24"/>
          <w:szCs w:val="24"/>
          <w:shd w:val="clear" w:color="auto" w:fill="FFFFFF"/>
        </w:rPr>
        <w:t>”</w:t>
      </w:r>
    </w:p>
    <w:p w:rsidR="00AD0BA1" w:rsidRPr="007C3C52" w:rsidRDefault="004B4153" w:rsidP="00C81E9D">
      <w:pPr>
        <w:pStyle w:val="Heading30"/>
        <w:shd w:val="clear" w:color="auto" w:fill="auto"/>
        <w:spacing w:after="171" w:line="276" w:lineRule="auto"/>
        <w:ind w:right="20" w:firstLine="710"/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Astfel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</w:t>
      </w:r>
      <w:r w:rsidR="00AD0BA1" w:rsidRPr="007C3C52">
        <w:rPr>
          <w:rFonts w:ascii="Trebuchet MS" w:hAnsi="Trebuchet MS"/>
          <w:sz w:val="24"/>
          <w:szCs w:val="24"/>
        </w:rPr>
        <w:t>ersoanele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cu handicap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grav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accentuat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pot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beneficia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una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dintre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următoarele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560A74">
        <w:rPr>
          <w:rFonts w:ascii="Trebuchet MS" w:hAnsi="Trebuchet MS"/>
          <w:sz w:val="24"/>
          <w:szCs w:val="24"/>
        </w:rPr>
        <w:t>drepturi</w:t>
      </w:r>
      <w:proofErr w:type="spellEnd"/>
      <w:r w:rsidR="00560A74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D0BA1" w:rsidRPr="007C3C52">
        <w:rPr>
          <w:rFonts w:ascii="Trebuchet MS" w:hAnsi="Trebuchet MS"/>
          <w:sz w:val="24"/>
          <w:szCs w:val="24"/>
        </w:rPr>
        <w:t>pentru</w:t>
      </w:r>
      <w:proofErr w:type="spellEnd"/>
      <w:r w:rsidR="00AD0BA1" w:rsidRPr="007C3C52">
        <w:rPr>
          <w:rFonts w:ascii="Trebuchet MS" w:hAnsi="Trebuchet MS"/>
          <w:sz w:val="24"/>
          <w:szCs w:val="24"/>
        </w:rPr>
        <w:t xml:space="preserve"> transport interurban</w:t>
      </w:r>
      <w:r w:rsidR="005C0A7F" w:rsidRPr="007C3C52">
        <w:rPr>
          <w:rFonts w:ascii="Trebuchet MS" w:hAnsi="Trebuchet MS"/>
          <w:sz w:val="24"/>
          <w:szCs w:val="24"/>
        </w:rPr>
        <w:t>:</w:t>
      </w:r>
    </w:p>
    <w:p w:rsidR="00445334" w:rsidRPr="007C3C52" w:rsidRDefault="002C3A16" w:rsidP="00445334">
      <w:pPr>
        <w:pStyle w:val="ListParagraph"/>
        <w:numPr>
          <w:ilvl w:val="0"/>
          <w:numId w:val="19"/>
        </w:numPr>
        <w:ind w:left="709" w:hanging="567"/>
        <w:jc w:val="center"/>
        <w:rPr>
          <w:rFonts w:ascii="Trebuchet MS" w:hAnsi="Trebuchet MS"/>
          <w:b/>
          <w:sz w:val="30"/>
          <w:szCs w:val="30"/>
          <w:u w:val="single"/>
        </w:rPr>
      </w:pPr>
      <w:r w:rsidRPr="007C3C52">
        <w:rPr>
          <w:rFonts w:ascii="Trebuchet MS" w:hAnsi="Trebuchet MS"/>
          <w:b/>
          <w:i/>
          <w:sz w:val="30"/>
          <w:szCs w:val="30"/>
          <w:u w:val="single"/>
        </w:rPr>
        <w:t>BILETE GRATUITE</w:t>
      </w:r>
      <w:r w:rsidR="00560A74">
        <w:rPr>
          <w:rFonts w:ascii="Trebuchet MS" w:hAnsi="Trebuchet MS"/>
          <w:b/>
          <w:i/>
          <w:sz w:val="30"/>
          <w:szCs w:val="30"/>
          <w:u w:val="single"/>
        </w:rPr>
        <w:t xml:space="preserve"> </w:t>
      </w:r>
      <w:proofErr w:type="spellStart"/>
      <w:r w:rsidR="00560A74">
        <w:rPr>
          <w:rFonts w:ascii="Trebuchet MS" w:hAnsi="Trebuchet MS"/>
          <w:b/>
          <w:i/>
          <w:sz w:val="30"/>
          <w:szCs w:val="30"/>
          <w:u w:val="single"/>
        </w:rPr>
        <w:t>pentru</w:t>
      </w:r>
      <w:proofErr w:type="spellEnd"/>
      <w:r w:rsidR="00560A74">
        <w:rPr>
          <w:rFonts w:ascii="Trebuchet MS" w:hAnsi="Trebuchet MS"/>
          <w:b/>
          <w:i/>
          <w:sz w:val="30"/>
          <w:szCs w:val="30"/>
          <w:u w:val="single"/>
        </w:rPr>
        <w:t xml:space="preserve"> transport interurban</w:t>
      </w:r>
    </w:p>
    <w:p w:rsidR="00445334" w:rsidRPr="007C3C52" w:rsidRDefault="009F0AAB" w:rsidP="00E552B1">
      <w:pPr>
        <w:pStyle w:val="Heading30"/>
        <w:shd w:val="clear" w:color="auto" w:fill="auto"/>
        <w:spacing w:after="0" w:line="276" w:lineRule="auto"/>
        <w:ind w:right="20" w:firstLine="710"/>
        <w:jc w:val="both"/>
        <w:rPr>
          <w:rFonts w:ascii="Trebuchet MS" w:hAnsi="Trebuchet MS"/>
          <w:color w:val="0000FF"/>
          <w:sz w:val="22"/>
          <w:szCs w:val="22"/>
        </w:rPr>
      </w:pPr>
      <w:proofErr w:type="spellStart"/>
      <w:r w:rsidRPr="007C3C52">
        <w:rPr>
          <w:rFonts w:ascii="Trebuchet MS" w:hAnsi="Trebuchet MS"/>
          <w:sz w:val="22"/>
          <w:szCs w:val="22"/>
        </w:rPr>
        <w:t>Următoarele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C3C52">
        <w:rPr>
          <w:rFonts w:ascii="Trebuchet MS" w:hAnsi="Trebuchet MS"/>
          <w:sz w:val="22"/>
          <w:szCs w:val="22"/>
        </w:rPr>
        <w:t>persoane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7C3C52">
        <w:rPr>
          <w:rFonts w:ascii="Trebuchet MS" w:hAnsi="Trebuchet MS"/>
          <w:sz w:val="22"/>
          <w:szCs w:val="22"/>
        </w:rPr>
        <w:t>beneficia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D1B98" w:rsidRPr="007C3C52">
        <w:rPr>
          <w:rFonts w:ascii="Trebuchet MS" w:hAnsi="Trebuchet MS"/>
          <w:sz w:val="22"/>
          <w:szCs w:val="22"/>
        </w:rPr>
        <w:t>bile</w:t>
      </w:r>
      <w:r w:rsidRPr="007C3C52">
        <w:rPr>
          <w:rFonts w:ascii="Trebuchet MS" w:hAnsi="Trebuchet MS"/>
          <w:sz w:val="22"/>
          <w:szCs w:val="22"/>
        </w:rPr>
        <w:t>te</w:t>
      </w:r>
      <w:proofErr w:type="spellEnd"/>
      <w:r w:rsidRPr="007C3C52">
        <w:rPr>
          <w:rFonts w:ascii="Trebuchet MS" w:hAnsi="Trebuchet MS"/>
          <w:sz w:val="22"/>
          <w:szCs w:val="22"/>
        </w:rPr>
        <w:t xml:space="preserve"> de transport interurban </w:t>
      </w:r>
      <w:proofErr w:type="spellStart"/>
      <w:r w:rsidRPr="007C3C52">
        <w:rPr>
          <w:rFonts w:ascii="Trebuchet MS" w:hAnsi="Trebuchet MS"/>
          <w:sz w:val="22"/>
          <w:szCs w:val="22"/>
        </w:rPr>
        <w:t>gratuit</w:t>
      </w:r>
      <w:proofErr w:type="spellEnd"/>
      <w:r w:rsidR="00B31C58" w:rsidRPr="007C3C52">
        <w:rPr>
          <w:rFonts w:ascii="Trebuchet MS" w:hAnsi="Trebuchet MS"/>
          <w:sz w:val="22"/>
          <w:szCs w:val="22"/>
        </w:rPr>
        <w:t xml:space="preserve">, </w:t>
      </w:r>
      <w:r w:rsidR="00445334" w:rsidRPr="007C3C52">
        <w:rPr>
          <w:rFonts w:ascii="Trebuchet MS" w:hAnsi="Trebuchet MS"/>
          <w:sz w:val="22"/>
          <w:szCs w:val="22"/>
        </w:rPr>
        <w:t xml:space="preserve">la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alegere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orice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tip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tren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în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limita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costului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unui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bilet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tren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interregio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IR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regim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rezervare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clasa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a II-a,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autobuzele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sau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navele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de transport fluvial,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24 de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călătorii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an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calendaristic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persoanele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handicap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grav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respectiv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12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călătorii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pentru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persoanele</w:t>
      </w:r>
      <w:proofErr w:type="spellEnd"/>
      <w:r w:rsidR="00445334" w:rsidRPr="007C3C52">
        <w:rPr>
          <w:rFonts w:ascii="Trebuchet MS" w:hAnsi="Trebuchet MS"/>
          <w:sz w:val="22"/>
          <w:szCs w:val="22"/>
        </w:rPr>
        <w:t xml:space="preserve"> cu handicap </w:t>
      </w:r>
      <w:proofErr w:type="spellStart"/>
      <w:r w:rsidR="00445334" w:rsidRPr="007C3C52">
        <w:rPr>
          <w:rFonts w:ascii="Trebuchet MS" w:hAnsi="Trebuchet MS"/>
          <w:sz w:val="22"/>
          <w:szCs w:val="22"/>
        </w:rPr>
        <w:t>accentuat</w:t>
      </w:r>
      <w:proofErr w:type="spellEnd"/>
      <w:r w:rsidR="00445334" w:rsidRPr="007C3C52">
        <w:rPr>
          <w:rFonts w:ascii="Trebuchet MS" w:hAnsi="Trebuchet MS"/>
          <w:color w:val="0000FF"/>
          <w:sz w:val="22"/>
          <w:szCs w:val="22"/>
        </w:rPr>
        <w:t>:</w:t>
      </w:r>
      <w:r w:rsidR="00B31C58" w:rsidRPr="007C3C52">
        <w:rPr>
          <w:rFonts w:ascii="Trebuchet MS" w:hAnsi="Trebuchet MS"/>
          <w:color w:val="0000FF"/>
          <w:sz w:val="22"/>
          <w:szCs w:val="22"/>
        </w:rPr>
        <w:t xml:space="preserve">  </w:t>
      </w:r>
    </w:p>
    <w:p w:rsidR="009F0AAB" w:rsidRPr="007C3C52" w:rsidRDefault="00445334" w:rsidP="00445334">
      <w:pPr>
        <w:pStyle w:val="Heading30"/>
        <w:shd w:val="clear" w:color="auto" w:fill="auto"/>
        <w:spacing w:after="171" w:line="276" w:lineRule="auto"/>
        <w:ind w:right="20"/>
        <w:jc w:val="left"/>
        <w:rPr>
          <w:rFonts w:ascii="Trebuchet MS" w:hAnsi="Trebuchet MS"/>
          <w:color w:val="0000FF"/>
          <w:sz w:val="22"/>
          <w:szCs w:val="22"/>
        </w:rPr>
      </w:pPr>
      <w:r w:rsidRPr="007C3C52">
        <w:rPr>
          <w:rFonts w:ascii="Trebuchet MS" w:hAnsi="Trebuchet MS"/>
          <w:color w:val="0000FF"/>
          <w:sz w:val="22"/>
          <w:szCs w:val="22"/>
        </w:rPr>
        <w:t xml:space="preserve">    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a)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b)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accentuat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c)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,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numai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prezenţa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acestora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d)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asistenţii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personali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grav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i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e)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copiilor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handicap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accentuat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,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numai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în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prezenţa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acestora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f)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persoanele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cu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afecţiuni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renale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care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necesită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hemodializă</w:t>
      </w:r>
      <w:proofErr w:type="spellEnd"/>
      <w:r w:rsidR="009F0AAB" w:rsidRPr="007C3C52">
        <w:rPr>
          <w:rFonts w:ascii="Trebuchet MS" w:eastAsia="Times New Roman" w:hAnsi="Trebuchet MS" w:cs="Courier New"/>
          <w:color w:val="000000"/>
          <w:sz w:val="22"/>
          <w:szCs w:val="22"/>
        </w:rPr>
        <w:t>;</w:t>
      </w:r>
      <w:r w:rsidR="009F0AAB" w:rsidRPr="007C3C52">
        <w:rPr>
          <w:rFonts w:ascii="Trebuchet MS" w:eastAsia="Times New Roman" w:hAnsi="Trebuchet MS" w:cs="Times New Roman"/>
          <w:color w:val="000000"/>
          <w:sz w:val="22"/>
          <w:szCs w:val="22"/>
        </w:rPr>
        <w:br/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Courier New" w:eastAsia="Times New Roman" w:hAnsi="Courier New" w:cs="Courier New"/>
          <w:i/>
          <w:color w:val="000000"/>
          <w:sz w:val="22"/>
          <w:szCs w:val="22"/>
        </w:rPr>
        <w:t> </w:t>
      </w:r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g)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asistenţii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personali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sau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însoţitorii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persoanelor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cu handicap care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necesită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 xml:space="preserve"> </w:t>
      </w:r>
      <w:proofErr w:type="spellStart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hemodializă</w:t>
      </w:r>
      <w:proofErr w:type="spellEnd"/>
      <w:r w:rsidR="009F0AAB" w:rsidRPr="007C3C52">
        <w:rPr>
          <w:rFonts w:ascii="Trebuchet MS" w:eastAsia="Times New Roman" w:hAnsi="Trebuchet MS" w:cs="Courier New"/>
          <w:i/>
          <w:color w:val="000000"/>
          <w:sz w:val="22"/>
          <w:szCs w:val="22"/>
        </w:rPr>
        <w:t>.</w:t>
      </w:r>
    </w:p>
    <w:p w:rsidR="001D1B98" w:rsidRPr="007C3C52" w:rsidRDefault="001D1B98" w:rsidP="002C3A16">
      <w:pPr>
        <w:pStyle w:val="Heading30"/>
        <w:shd w:val="clear" w:color="auto" w:fill="auto"/>
        <w:spacing w:after="171" w:line="276" w:lineRule="auto"/>
        <w:ind w:right="20" w:firstLine="720"/>
        <w:jc w:val="left"/>
        <w:rPr>
          <w:rFonts w:ascii="Trebuchet MS" w:hAnsi="Trebuchet MS"/>
          <w:sz w:val="24"/>
          <w:szCs w:val="24"/>
        </w:rPr>
      </w:pP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Documente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necesare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="00924719" w:rsidRPr="007C3C52">
        <w:rPr>
          <w:rFonts w:ascii="Trebuchet MS" w:hAnsi="Trebuchet MS"/>
          <w:b/>
          <w:sz w:val="24"/>
          <w:szCs w:val="24"/>
          <w:u w:val="single"/>
        </w:rPr>
        <w:t>obț</w:t>
      </w:r>
      <w:r w:rsidRPr="007C3C52">
        <w:rPr>
          <w:rFonts w:ascii="Trebuchet MS" w:hAnsi="Trebuchet MS"/>
          <w:b/>
          <w:sz w:val="24"/>
          <w:szCs w:val="24"/>
          <w:u w:val="single"/>
        </w:rPr>
        <w:t>inerea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biletelor</w:t>
      </w:r>
      <w:proofErr w:type="spellEnd"/>
      <w:r w:rsidR="00850C9A" w:rsidRPr="007C3C52">
        <w:rPr>
          <w:rFonts w:ascii="Trebuchet MS" w:hAnsi="Trebuchet MS"/>
          <w:b/>
          <w:sz w:val="24"/>
          <w:szCs w:val="24"/>
          <w:u w:val="single"/>
        </w:rPr>
        <w:t>:</w:t>
      </w:r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</w:p>
    <w:p w:rsidR="001D1B98" w:rsidRPr="007C3C52" w:rsidRDefault="00924719" w:rsidP="00C81E9D">
      <w:pPr>
        <w:spacing w:after="0"/>
        <w:rPr>
          <w:rFonts w:ascii="Trebuchet MS" w:hAnsi="Trebuchet MS"/>
          <w:b/>
          <w:spacing w:val="-2"/>
        </w:rPr>
      </w:pPr>
      <w:proofErr w:type="gramStart"/>
      <w:r w:rsidRPr="007C3C52">
        <w:rPr>
          <w:rFonts w:ascii="Trebuchet MS" w:hAnsi="Trebuchet MS"/>
          <w:b/>
        </w:rPr>
        <w:t>1.</w:t>
      </w:r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Cerere</w:t>
      </w:r>
      <w:proofErr w:type="gramEnd"/>
      <w:r w:rsidR="001D1B98"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 w:cs="Arial"/>
          <w:b/>
          <w:i/>
          <w:sz w:val="24"/>
          <w:szCs w:val="24"/>
          <w:u w:val="single"/>
        </w:rPr>
        <w:t>pri</w:t>
      </w:r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vind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exprimarea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opțiunii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acordarea</w:t>
      </w:r>
      <w:proofErr w:type="spellEnd"/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gratuității</w:t>
      </w:r>
      <w:proofErr w:type="spellEnd"/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la</w:t>
      </w:r>
      <w:r w:rsidR="001D1B98" w:rsidRPr="007C3C52">
        <w:rPr>
          <w:rFonts w:ascii="Trebuchet MS" w:hAnsi="Trebuchet MS"/>
          <w:b/>
          <w:i/>
          <w:spacing w:val="-7"/>
          <w:sz w:val="24"/>
          <w:szCs w:val="24"/>
          <w:u w:val="single"/>
        </w:rPr>
        <w:t xml:space="preserve"> </w:t>
      </w:r>
      <w:proofErr w:type="spellStart"/>
      <w:r w:rsidR="001D1B98" w:rsidRPr="007C3C52">
        <w:rPr>
          <w:rFonts w:ascii="Trebuchet MS" w:hAnsi="Trebuchet MS"/>
          <w:b/>
          <w:i/>
          <w:sz w:val="24"/>
          <w:szCs w:val="24"/>
          <w:u w:val="single"/>
        </w:rPr>
        <w:t>transportul</w:t>
      </w:r>
      <w:proofErr w:type="spellEnd"/>
      <w:r w:rsidR="001D1B98" w:rsidRPr="007C3C52">
        <w:rPr>
          <w:rFonts w:ascii="Trebuchet MS" w:hAnsi="Trebuchet MS"/>
          <w:b/>
          <w:i/>
          <w:spacing w:val="-6"/>
          <w:sz w:val="24"/>
          <w:szCs w:val="24"/>
          <w:u w:val="single"/>
        </w:rPr>
        <w:t xml:space="preserve"> </w:t>
      </w:r>
      <w:r w:rsidR="001D1B98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>interurban</w:t>
      </w:r>
      <w:r w:rsidR="00A52131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 xml:space="preserve"> </w:t>
      </w:r>
      <w:r w:rsidR="00AB0F69" w:rsidRPr="007C3C52">
        <w:rPr>
          <w:rFonts w:ascii="Trebuchet MS" w:hAnsi="Trebuchet MS"/>
          <w:b/>
          <w:i/>
          <w:spacing w:val="-2"/>
          <w:sz w:val="24"/>
          <w:szCs w:val="24"/>
          <w:u w:val="single"/>
        </w:rPr>
        <w:t>-</w:t>
      </w:r>
      <w:r w:rsidR="00A52131" w:rsidRPr="007C3C52">
        <w:rPr>
          <w:rFonts w:ascii="Trebuchet MS" w:hAnsi="Trebuchet MS"/>
          <w:b/>
          <w:spacing w:val="-2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transmisă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prin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poştă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sau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curier</w:t>
      </w:r>
      <w:proofErr w:type="spellEnd"/>
      <w:r w:rsidR="00A52131" w:rsidRPr="007C3C52">
        <w:rPr>
          <w:rFonts w:ascii="Trebuchet MS" w:hAnsi="Trebuchet MS"/>
        </w:rPr>
        <w:t xml:space="preserve"> (DGASPC </w:t>
      </w:r>
      <w:proofErr w:type="spellStart"/>
      <w:r w:rsidR="00A52131" w:rsidRPr="007C3C52">
        <w:rPr>
          <w:rFonts w:ascii="Trebuchet MS" w:hAnsi="Trebuchet MS"/>
        </w:rPr>
        <w:t>Mure</w:t>
      </w:r>
      <w:r w:rsidR="00AB0F69" w:rsidRPr="007C3C52">
        <w:rPr>
          <w:rFonts w:ascii="Trebuchet MS" w:hAnsi="Trebuchet MS"/>
        </w:rPr>
        <w:t>ș</w:t>
      </w:r>
      <w:proofErr w:type="spellEnd"/>
      <w:r w:rsidR="00A52131" w:rsidRPr="007C3C52">
        <w:rPr>
          <w:rFonts w:ascii="Trebuchet MS" w:hAnsi="Trebuchet MS"/>
        </w:rPr>
        <w:t xml:space="preserve">- </w:t>
      </w:r>
      <w:proofErr w:type="spellStart"/>
      <w:r w:rsidR="00774A87">
        <w:rPr>
          <w:rFonts w:ascii="Trebuchet MS" w:hAnsi="Trebuchet MS"/>
        </w:rPr>
        <w:t>Tîrgu</w:t>
      </w:r>
      <w:proofErr w:type="spellEnd"/>
      <w:r w:rsidR="00A52131" w:rsidRPr="007C3C52">
        <w:rPr>
          <w:rFonts w:ascii="Trebuchet MS" w:hAnsi="Trebuchet MS"/>
        </w:rPr>
        <w:t xml:space="preserve"> </w:t>
      </w:r>
      <w:proofErr w:type="spellStart"/>
      <w:r w:rsidR="00A52131" w:rsidRPr="007C3C52">
        <w:rPr>
          <w:rFonts w:ascii="Trebuchet MS" w:hAnsi="Trebuchet MS"/>
        </w:rPr>
        <w:t>Mure</w:t>
      </w:r>
      <w:r w:rsidR="00AB0F69" w:rsidRPr="007C3C52">
        <w:rPr>
          <w:rFonts w:ascii="Trebuchet MS" w:hAnsi="Trebuchet MS"/>
        </w:rPr>
        <w:t>ș</w:t>
      </w:r>
      <w:proofErr w:type="spellEnd"/>
      <w:r w:rsidR="00A52131" w:rsidRPr="007C3C52">
        <w:rPr>
          <w:rFonts w:ascii="Trebuchet MS" w:hAnsi="Trebuchet MS"/>
        </w:rPr>
        <w:t xml:space="preserve">, str. </w:t>
      </w:r>
      <w:proofErr w:type="spellStart"/>
      <w:r w:rsidR="00A52131" w:rsidRPr="007C3C52">
        <w:rPr>
          <w:rFonts w:ascii="Trebuchet MS" w:hAnsi="Trebuchet MS"/>
        </w:rPr>
        <w:t>Trebely</w:t>
      </w:r>
      <w:proofErr w:type="spellEnd"/>
      <w:r w:rsidR="00A52131" w:rsidRPr="007C3C52">
        <w:rPr>
          <w:rFonts w:ascii="Trebuchet MS" w:hAnsi="Trebuchet MS"/>
        </w:rPr>
        <w:t xml:space="preserve"> nr.7,Corp C)</w:t>
      </w:r>
      <w:r w:rsidR="00A52131" w:rsidRPr="007C3C52">
        <w:rPr>
          <w:rFonts w:ascii="Trebuchet MS" w:eastAsia="Times New Roman" w:hAnsi="Trebuchet MS" w:cs="Courier New"/>
        </w:rPr>
        <w:t xml:space="preserve">, electronic </w:t>
      </w:r>
      <w:proofErr w:type="spellStart"/>
      <w:r w:rsidR="00A52131" w:rsidRPr="007C3C52">
        <w:rPr>
          <w:rFonts w:ascii="Trebuchet MS" w:eastAsia="Times New Roman" w:hAnsi="Trebuchet MS" w:cs="Courier New"/>
        </w:rPr>
        <w:t>pe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adresa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de e-mail </w:t>
      </w:r>
      <w:hyperlink r:id="rId7" w:history="1">
        <w:r w:rsidR="00A52131" w:rsidRPr="007C3C52">
          <w:rPr>
            <w:rStyle w:val="Hyperlink"/>
            <w:rFonts w:ascii="Trebuchet MS" w:eastAsia="Times New Roman" w:hAnsi="Trebuchet MS" w:cs="Courier New"/>
          </w:rPr>
          <w:t>sepps@dgaspcmures.ro</w:t>
        </w:r>
      </w:hyperlink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sau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="00A52131" w:rsidRPr="007C3C52">
        <w:rPr>
          <w:rFonts w:ascii="Trebuchet MS" w:eastAsia="Times New Roman" w:hAnsi="Trebuchet MS" w:cs="Courier New"/>
        </w:rPr>
        <w:t>înregistrată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la </w:t>
      </w:r>
      <w:proofErr w:type="spellStart"/>
      <w:r w:rsidR="00A52131" w:rsidRPr="007C3C52">
        <w:rPr>
          <w:rFonts w:ascii="Trebuchet MS" w:eastAsia="Times New Roman" w:hAnsi="Trebuchet MS" w:cs="Courier New"/>
        </w:rPr>
        <w:t>registratura</w:t>
      </w:r>
      <w:proofErr w:type="spellEnd"/>
      <w:r w:rsidR="00A52131" w:rsidRPr="007C3C52">
        <w:rPr>
          <w:rFonts w:ascii="Trebuchet MS" w:eastAsia="Times New Roman" w:hAnsi="Trebuchet MS" w:cs="Courier New"/>
        </w:rPr>
        <w:t xml:space="preserve"> DGASPC</w:t>
      </w:r>
      <w:r w:rsidR="001E2F0F" w:rsidRPr="007C3C52">
        <w:rPr>
          <w:rFonts w:ascii="Trebuchet MS" w:hAnsi="Trebuchet MS"/>
          <w:b/>
          <w:spacing w:val="-2"/>
        </w:rPr>
        <w:t>.</w:t>
      </w:r>
    </w:p>
    <w:p w:rsidR="00E552B1" w:rsidRPr="00C51DB6" w:rsidRDefault="00E552B1" w:rsidP="00C81E9D">
      <w:pPr>
        <w:spacing w:after="0"/>
        <w:rPr>
          <w:rFonts w:ascii="Trebuchet MS" w:hAnsi="Trebuchet MS"/>
          <w:lang w:val="fr-FR"/>
        </w:rPr>
      </w:pPr>
      <w:r w:rsidRPr="007C3C52">
        <w:rPr>
          <w:rFonts w:ascii="Courier New" w:eastAsia="Times New Roman" w:hAnsi="Courier New" w:cs="Courier New"/>
          <w:color w:val="0000FF"/>
        </w:rPr>
        <w:t> </w:t>
      </w:r>
      <w:r w:rsidRPr="00C51DB6">
        <w:rPr>
          <w:rFonts w:ascii="Trebuchet MS" w:eastAsia="Times New Roman" w:hAnsi="Trebuchet MS" w:cs="Courier New"/>
          <w:color w:val="0000FF"/>
          <w:lang w:val="fr-FR"/>
        </w:rPr>
        <w:t xml:space="preserve">        -</w:t>
      </w:r>
      <w:r w:rsidRPr="00C51DB6">
        <w:rPr>
          <w:rFonts w:ascii="Trebuchet MS" w:eastAsia="Times New Roman" w:hAnsi="Trebuchet MS" w:cs="Courier New"/>
          <w:lang w:val="fr-FR"/>
        </w:rPr>
        <w:t>Opț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iunea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r w:rsidRPr="00C51DB6">
        <w:rPr>
          <w:rFonts w:ascii="Trebuchet MS" w:hAnsi="Trebuchet MS"/>
          <w:lang w:val="fr-FR"/>
        </w:rPr>
        <w:t xml:space="preserve">se </w:t>
      </w:r>
      <w:proofErr w:type="spellStart"/>
      <w:r w:rsidRPr="00C51DB6">
        <w:rPr>
          <w:rFonts w:ascii="Trebuchet MS" w:hAnsi="Trebuchet MS"/>
          <w:lang w:val="fr-FR"/>
        </w:rPr>
        <w:t>depune</w:t>
      </w:r>
      <w:proofErr w:type="spellEnd"/>
      <w:r w:rsidRPr="00C51DB6">
        <w:rPr>
          <w:rFonts w:ascii="Trebuchet MS" w:hAnsi="Trebuchet MS"/>
          <w:lang w:val="fr-FR"/>
        </w:rPr>
        <w:t xml:space="preserve"> o </w:t>
      </w:r>
      <w:proofErr w:type="spellStart"/>
      <w:r w:rsidRPr="00C51DB6">
        <w:rPr>
          <w:rFonts w:ascii="Trebuchet MS" w:hAnsi="Trebuchet MS"/>
          <w:lang w:val="fr-FR"/>
        </w:rPr>
        <w:t>dată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într</w:t>
      </w:r>
      <w:proofErr w:type="spellEnd"/>
      <w:r w:rsidRPr="00C51DB6">
        <w:rPr>
          <w:rFonts w:ascii="Trebuchet MS" w:hAnsi="Trebuchet MS"/>
          <w:lang w:val="fr-FR"/>
        </w:rPr>
        <w:t xml:space="preserve">-un 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Pr="00C51DB6">
        <w:rPr>
          <w:rFonts w:ascii="Trebuchet MS" w:hAnsi="Trebuchet MS"/>
          <w:lang w:val="fr-FR"/>
        </w:rPr>
        <w:t xml:space="preserve">, </w:t>
      </w:r>
      <w:proofErr w:type="spellStart"/>
      <w:r w:rsidRPr="00C51DB6">
        <w:rPr>
          <w:rFonts w:ascii="Trebuchet MS" w:hAnsi="Trebuchet MS"/>
          <w:lang w:val="fr-FR"/>
        </w:rPr>
        <w:t>pe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perioada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existen</w:t>
      </w:r>
      <w:proofErr w:type="spellEnd"/>
      <w:r w:rsidR="00560A74"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ei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unui</w:t>
      </w:r>
      <w:proofErr w:type="spellEnd"/>
      <w:r w:rsidRPr="00C51DB6">
        <w:rPr>
          <w:rFonts w:ascii="Trebuchet MS" w:hAnsi="Trebuchet MS"/>
          <w:lang w:val="fr-FR"/>
        </w:rPr>
        <w:t xml:space="preserve"> certificat de </w:t>
      </w:r>
      <w:proofErr w:type="spellStart"/>
      <w:r w:rsidRPr="00C51DB6">
        <w:rPr>
          <w:rFonts w:ascii="Trebuchet MS" w:hAnsi="Trebuchet MS"/>
          <w:lang w:val="fr-FR"/>
        </w:rPr>
        <w:t>încadrare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560A74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grad</w:t>
      </w:r>
      <w:proofErr w:type="spellEnd"/>
      <w:r w:rsidRPr="00C51DB6">
        <w:rPr>
          <w:rFonts w:ascii="Trebuchet MS" w:hAnsi="Trebuchet MS"/>
          <w:lang w:val="fr-FR"/>
        </w:rPr>
        <w:t xml:space="preserve"> de handicap  </w:t>
      </w:r>
      <w:proofErr w:type="spellStart"/>
      <w:r w:rsidRPr="00C51DB6">
        <w:rPr>
          <w:rFonts w:ascii="Trebuchet MS" w:hAnsi="Trebuchet MS"/>
          <w:lang w:val="fr-FR"/>
        </w:rPr>
        <w:t>valabil</w:t>
      </w:r>
      <w:proofErr w:type="spellEnd"/>
      <w:r w:rsidRPr="00C51DB6">
        <w:rPr>
          <w:rFonts w:ascii="Trebuchet MS" w:hAnsi="Trebuchet MS"/>
          <w:lang w:val="fr-FR"/>
        </w:rPr>
        <w:t>.</w:t>
      </w:r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Odat</w:t>
      </w:r>
      <w:r w:rsidR="00560A74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exprimat</w:t>
      </w:r>
      <w:r w:rsidR="00B13149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r w:rsidR="00B13149" w:rsidRPr="00C51DB6">
        <w:rPr>
          <w:rFonts w:ascii="Trebuchet MS" w:hAnsi="Trebuchet MS"/>
          <w:lang w:val="fr-FR"/>
        </w:rPr>
        <w:t>opț</w:t>
      </w:r>
      <w:proofErr w:type="spellStart"/>
      <w:r w:rsidR="00B13149" w:rsidRPr="00C51DB6">
        <w:rPr>
          <w:rFonts w:ascii="Trebuchet MS" w:hAnsi="Trebuchet MS"/>
          <w:lang w:val="fr-FR"/>
        </w:rPr>
        <w:t>iunea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="00B13149" w:rsidRPr="00C51DB6">
        <w:rPr>
          <w:rFonts w:ascii="Trebuchet MS" w:hAnsi="Trebuchet MS"/>
          <w:lang w:val="fr-FR"/>
        </w:rPr>
        <w:t>pentru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</w:t>
      </w:r>
      <w:proofErr w:type="spellStart"/>
      <w:r w:rsidR="00B13149" w:rsidRPr="00C51DB6">
        <w:rPr>
          <w:rFonts w:ascii="Trebuchet MS" w:hAnsi="Trebuchet MS"/>
          <w:lang w:val="fr-FR"/>
        </w:rPr>
        <w:t>bilete</w:t>
      </w:r>
      <w:proofErr w:type="spellEnd"/>
      <w:r w:rsidR="00B13149" w:rsidRPr="00C51DB6">
        <w:rPr>
          <w:rFonts w:ascii="Trebuchet MS" w:hAnsi="Trebuchet MS"/>
          <w:lang w:val="fr-FR"/>
        </w:rPr>
        <w:t xml:space="preserve"> de </w:t>
      </w:r>
      <w:proofErr w:type="spellStart"/>
      <w:r w:rsidR="00B13149" w:rsidRPr="00C51DB6">
        <w:rPr>
          <w:rFonts w:ascii="Trebuchet MS" w:hAnsi="Trebuchet MS"/>
          <w:lang w:val="fr-FR"/>
        </w:rPr>
        <w:t>călătorie</w:t>
      </w:r>
      <w:proofErr w:type="spellEnd"/>
      <w:r w:rsidR="00B13149" w:rsidRPr="00C51DB6">
        <w:rPr>
          <w:rFonts w:ascii="Trebuchet MS" w:hAnsi="Trebuchet MS"/>
          <w:lang w:val="fr-FR"/>
        </w:rPr>
        <w:t>,</w:t>
      </w:r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aceasta</w:t>
      </w:r>
      <w:proofErr w:type="spellEnd"/>
      <w:r w:rsidRPr="00C51DB6">
        <w:rPr>
          <w:rFonts w:ascii="Trebuchet MS" w:hAnsi="Trebuchet MS"/>
          <w:lang w:val="fr-FR"/>
        </w:rPr>
        <w:t xml:space="preserve"> nu mai </w:t>
      </w:r>
      <w:proofErr w:type="spellStart"/>
      <w:r w:rsidRPr="00C51DB6">
        <w:rPr>
          <w:rFonts w:ascii="Trebuchet MS" w:hAnsi="Trebuchet MS"/>
          <w:lang w:val="fr-FR"/>
        </w:rPr>
        <w:t>poate</w:t>
      </w:r>
      <w:proofErr w:type="spellEnd"/>
      <w:r w:rsidRPr="00C51DB6">
        <w:rPr>
          <w:rFonts w:ascii="Trebuchet MS" w:hAnsi="Trebuchet MS"/>
          <w:lang w:val="fr-FR"/>
        </w:rPr>
        <w:t xml:space="preserve"> fi </w:t>
      </w:r>
      <w:proofErr w:type="spellStart"/>
      <w:r w:rsidRPr="00C51DB6">
        <w:rPr>
          <w:rFonts w:ascii="Trebuchet MS" w:hAnsi="Trebuchet MS"/>
          <w:lang w:val="fr-FR"/>
        </w:rPr>
        <w:t>modificat</w:t>
      </w:r>
      <w:r w:rsidR="007C3C52" w:rsidRPr="00C51DB6">
        <w:rPr>
          <w:rFonts w:ascii="Trebuchet MS" w:hAnsi="Trebuchet MS"/>
          <w:lang w:val="fr-FR"/>
        </w:rPr>
        <w:t>ă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7C3C52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acel</w:t>
      </w:r>
      <w:proofErr w:type="spellEnd"/>
      <w:r w:rsidRPr="00C51DB6">
        <w:rPr>
          <w:rFonts w:ascii="Trebuchet MS" w:hAnsi="Trebuchet MS"/>
          <w:lang w:val="fr-FR"/>
        </w:rPr>
        <w:t xml:space="preserve"> 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="00B13149" w:rsidRPr="00C51DB6">
        <w:rPr>
          <w:rFonts w:ascii="Trebuchet MS" w:hAnsi="Trebuchet MS"/>
          <w:lang w:val="fr-FR"/>
        </w:rPr>
        <w:t>,</w:t>
      </w:r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dec</w:t>
      </w:r>
      <w:r w:rsidR="007C3C52" w:rsidRPr="00C51DB6">
        <w:rPr>
          <w:rFonts w:ascii="Trebuchet MS" w:hAnsi="Trebuchet MS"/>
          <w:lang w:val="fr-FR"/>
        </w:rPr>
        <w:t>â</w:t>
      </w:r>
      <w:r w:rsidRPr="00C51DB6">
        <w:rPr>
          <w:rFonts w:ascii="Trebuchet MS" w:hAnsi="Trebuchet MS"/>
          <w:lang w:val="fr-FR"/>
        </w:rPr>
        <w:t>t</w:t>
      </w:r>
      <w:proofErr w:type="spellEnd"/>
      <w:r w:rsidRPr="00C51DB6">
        <w:rPr>
          <w:rFonts w:ascii="Trebuchet MS" w:hAnsi="Trebuchet MS"/>
          <w:lang w:val="fr-FR"/>
        </w:rPr>
        <w:t xml:space="preserve"> la </w:t>
      </w:r>
      <w:proofErr w:type="spellStart"/>
      <w:r w:rsidRPr="00C51DB6">
        <w:rPr>
          <w:rFonts w:ascii="Trebuchet MS" w:hAnsi="Trebuchet MS"/>
          <w:lang w:val="fr-FR"/>
        </w:rPr>
        <w:t>emiterea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unui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nou</w:t>
      </w:r>
      <w:proofErr w:type="spellEnd"/>
      <w:r w:rsidRPr="00C51DB6">
        <w:rPr>
          <w:rFonts w:ascii="Trebuchet MS" w:hAnsi="Trebuchet MS"/>
          <w:lang w:val="fr-FR"/>
        </w:rPr>
        <w:t xml:space="preserve"> document de </w:t>
      </w:r>
      <w:proofErr w:type="spellStart"/>
      <w:r w:rsidR="007C3C52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ncadrare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="0021161C" w:rsidRPr="00C51DB6">
        <w:rPr>
          <w:rFonts w:ascii="Trebuchet MS" w:hAnsi="Trebuchet MS"/>
          <w:lang w:val="fr-FR"/>
        </w:rPr>
        <w:t>î</w:t>
      </w:r>
      <w:r w:rsidRPr="00C51DB6">
        <w:rPr>
          <w:rFonts w:ascii="Trebuchet MS" w:hAnsi="Trebuchet MS"/>
          <w:lang w:val="fr-FR"/>
        </w:rPr>
        <w:t>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grad</w:t>
      </w:r>
      <w:proofErr w:type="spellEnd"/>
      <w:r w:rsidRPr="00C51DB6">
        <w:rPr>
          <w:rFonts w:ascii="Trebuchet MS" w:hAnsi="Trebuchet MS"/>
          <w:lang w:val="fr-FR"/>
        </w:rPr>
        <w:t xml:space="preserve"> de handicap.</w:t>
      </w:r>
    </w:p>
    <w:p w:rsidR="00E552B1" w:rsidRPr="00C51DB6" w:rsidRDefault="00E552B1" w:rsidP="00C81E9D">
      <w:pPr>
        <w:spacing w:after="0"/>
        <w:rPr>
          <w:rFonts w:ascii="Trebuchet MS" w:hAnsi="Trebuchet MS"/>
          <w:b/>
          <w:spacing w:val="-2"/>
          <w:lang w:val="fr-FR"/>
        </w:rPr>
      </w:pPr>
    </w:p>
    <w:p w:rsidR="003D6178" w:rsidRPr="00C51DB6" w:rsidRDefault="009F0AAB" w:rsidP="0021161C">
      <w:pPr>
        <w:spacing w:after="0"/>
        <w:rPr>
          <w:rFonts w:ascii="Trebuchet MS" w:hAnsi="Trebuchet MS"/>
          <w:sz w:val="28"/>
          <w:szCs w:val="28"/>
          <w:lang w:val="fr-FR"/>
        </w:rPr>
      </w:pP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Eliberarea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bilet</w:t>
      </w:r>
      <w:r w:rsidR="00912A89"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elor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u w:val="single"/>
          <w:lang w:val="fr-FR"/>
        </w:rPr>
        <w:t>călătorie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gratuită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se face </w:t>
      </w:r>
      <w:proofErr w:type="spellStart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astfel</w:t>
      </w:r>
      <w:proofErr w:type="spellEnd"/>
      <w:r w:rsidRPr="00C51DB6">
        <w:rPr>
          <w:rFonts w:ascii="Trebuchet MS" w:eastAsia="Times New Roman" w:hAnsi="Trebuchet MS" w:cs="Courier New"/>
          <w:sz w:val="24"/>
          <w:szCs w:val="24"/>
          <w:lang w:val="fr-FR"/>
        </w:rPr>
        <w:t>:</w:t>
      </w:r>
      <w:r w:rsidRPr="00C51DB6">
        <w:rPr>
          <w:rFonts w:ascii="Trebuchet MS" w:eastAsia="Times New Roman" w:hAnsi="Trebuchet MS" w:cs="Times New Roman"/>
          <w:sz w:val="24"/>
          <w:szCs w:val="24"/>
          <w:lang w:val="fr-FR"/>
        </w:rPr>
        <w:br/>
      </w:r>
      <w:r w:rsidRPr="00C51DB6">
        <w:rPr>
          <w:rFonts w:ascii="Trebuchet MS" w:eastAsia="Times New Roman" w:hAnsi="Trebuchet MS" w:cs="Courier New"/>
          <w:lang w:val="fr-FR"/>
        </w:rPr>
        <w:t xml:space="preserve">a)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categoriile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gramStart"/>
      <w:r w:rsidRPr="00C51DB6">
        <w:rPr>
          <w:rFonts w:ascii="Trebuchet MS" w:eastAsia="Times New Roman" w:hAnsi="Trebuchet MS" w:cs="Courier New"/>
          <w:lang w:val="fr-FR"/>
        </w:rPr>
        <w:t>la</w:t>
      </w:r>
      <w:proofErr w:type="gramEnd"/>
      <w:r w:rsidRPr="00C51DB6">
        <w:rPr>
          <w:rFonts w:ascii="Trebuchet MS" w:eastAsia="Times New Roman" w:hAnsi="Trebuchet MS" w:cs="Courier New"/>
          <w:lang w:val="fr-FR"/>
        </w:rPr>
        <w:t xml:space="preserve"> art. 1 lit. a)-c), e)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f),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cererii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lastRenderedPageBreak/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reprezentantului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al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altei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împuternicire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notarială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dată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către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handicap/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reprezentantul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al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organizaţiei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neguvernamentale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având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ca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scop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protecţia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promovarea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drepturilor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persoanelor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împuternicire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reprezentare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numele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membrii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acesteia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unui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protocol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colaborare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încheiat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DGASPC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acest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sens;</w:t>
      </w:r>
      <w:r w:rsidRPr="00C51DB6">
        <w:rPr>
          <w:rFonts w:ascii="Trebuchet MS" w:eastAsia="Times New Roman" w:hAnsi="Trebuchet MS" w:cs="Times New Roman"/>
          <w:lang w:val="fr-FR"/>
        </w:rPr>
        <w:br/>
      </w:r>
      <w:r w:rsidRPr="00C51DB6">
        <w:rPr>
          <w:rFonts w:ascii="Trebuchet MS" w:eastAsia="Times New Roman" w:hAnsi="Trebuchet MS" w:cs="Courier New"/>
          <w:lang w:val="fr-FR"/>
        </w:rPr>
        <w:t xml:space="preserve">b)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categoriile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la art. 1 lit. d)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g),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baza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cererii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asistentului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personal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.</w:t>
      </w:r>
      <w:r w:rsidR="001269F7" w:rsidRPr="00C51DB6">
        <w:rPr>
          <w:rFonts w:ascii="Trebuchet MS" w:hAnsi="Trebuchet MS"/>
          <w:sz w:val="28"/>
          <w:szCs w:val="28"/>
          <w:lang w:val="fr-FR"/>
        </w:rPr>
        <w:t xml:space="preserve"> </w:t>
      </w:r>
    </w:p>
    <w:p w:rsidR="001269F7" w:rsidRPr="007C3C52" w:rsidRDefault="001269F7" w:rsidP="003D6178">
      <w:pPr>
        <w:spacing w:after="0"/>
        <w:ind w:firstLine="710"/>
        <w:jc w:val="both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Biletele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ă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l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ă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torie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nu mai pot fi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utilizate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după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decesul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persoanei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cu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handicap</w:t>
      </w:r>
      <w:r w:rsidR="003D6178"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/al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persoanei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pe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numele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căreia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au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fost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eliberate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și vor fi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restituite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>către</w:t>
      </w:r>
      <w:proofErr w:type="spellEnd"/>
      <w:r w:rsidRPr="00C51DB6">
        <w:rPr>
          <w:rFonts w:ascii="Trebuchet MS" w:hAnsi="Trebuchet MS"/>
          <w:b/>
          <w:i/>
          <w:sz w:val="28"/>
          <w:szCs w:val="28"/>
          <w:u w:val="single"/>
          <w:lang w:val="fr-FR"/>
        </w:rPr>
        <w:t xml:space="preserve"> DGASPC Mureș.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Utilizarea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acestora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conduce la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recuperarea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contravalorii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biletelor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utilizate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cu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titlu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8"/>
          <w:szCs w:val="28"/>
          <w:u w:val="single"/>
        </w:rPr>
        <w:t>necuvenit</w:t>
      </w:r>
      <w:proofErr w:type="spellEnd"/>
      <w:r w:rsidRPr="007C3C52">
        <w:rPr>
          <w:rFonts w:ascii="Trebuchet MS" w:hAnsi="Trebuchet MS"/>
          <w:b/>
          <w:i/>
          <w:sz w:val="28"/>
          <w:szCs w:val="28"/>
          <w:u w:val="single"/>
        </w:rPr>
        <w:t>.</w:t>
      </w:r>
    </w:p>
    <w:p w:rsidR="00445334" w:rsidRPr="007C3C52" w:rsidRDefault="00445334" w:rsidP="00445334">
      <w:pPr>
        <w:pStyle w:val="Heading30"/>
        <w:shd w:val="clear" w:color="auto" w:fill="auto"/>
        <w:spacing w:after="171" w:line="276" w:lineRule="auto"/>
        <w:ind w:right="20"/>
        <w:jc w:val="left"/>
        <w:rPr>
          <w:rFonts w:ascii="Trebuchet MS" w:eastAsiaTheme="minorHAnsi" w:hAnsi="Trebuchet MS" w:cstheme="minorBidi"/>
          <w:b/>
          <w:spacing w:val="0"/>
          <w:sz w:val="28"/>
          <w:szCs w:val="28"/>
        </w:rPr>
      </w:pPr>
    </w:p>
    <w:p w:rsidR="00C81E9D" w:rsidRPr="007C3C52" w:rsidRDefault="00B35309" w:rsidP="00FC763D">
      <w:pPr>
        <w:pStyle w:val="Heading30"/>
        <w:shd w:val="clear" w:color="auto" w:fill="auto"/>
        <w:spacing w:after="171" w:line="276" w:lineRule="auto"/>
        <w:ind w:right="20"/>
        <w:rPr>
          <w:rFonts w:ascii="Trebuchet MS" w:hAnsi="Trebuchet MS"/>
          <w:b/>
          <w:sz w:val="30"/>
          <w:szCs w:val="30"/>
          <w:u w:val="single"/>
        </w:rPr>
      </w:pPr>
      <w:r w:rsidRPr="007C3C52">
        <w:rPr>
          <w:rFonts w:ascii="Trebuchet MS" w:hAnsi="Trebuchet MS"/>
          <w:b/>
          <w:sz w:val="30"/>
          <w:szCs w:val="30"/>
          <w:u w:val="single"/>
        </w:rPr>
        <w:t>B.</w:t>
      </w:r>
      <w:r w:rsidR="00556B68" w:rsidRPr="007C3C52">
        <w:rPr>
          <w:rFonts w:ascii="Trebuchet MS" w:hAnsi="Trebuchet MS"/>
          <w:sz w:val="30"/>
          <w:szCs w:val="30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Acordare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bonuri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valorice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pe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</w:t>
      </w:r>
      <w:proofErr w:type="spellStart"/>
      <w:r w:rsidR="00C81E9D" w:rsidRPr="007C3C52">
        <w:rPr>
          <w:rFonts w:ascii="Trebuchet MS" w:hAnsi="Trebuchet MS"/>
          <w:b/>
          <w:sz w:val="30"/>
          <w:szCs w:val="30"/>
          <w:u w:val="single"/>
        </w:rPr>
        <w:t>suport</w:t>
      </w:r>
      <w:proofErr w:type="spellEnd"/>
      <w:r w:rsidR="00C81E9D" w:rsidRPr="007C3C52">
        <w:rPr>
          <w:rFonts w:ascii="Trebuchet MS" w:hAnsi="Trebuchet MS"/>
          <w:b/>
          <w:sz w:val="30"/>
          <w:szCs w:val="30"/>
          <w:u w:val="single"/>
        </w:rPr>
        <w:t xml:space="preserve"> electronic (card de carburant)</w:t>
      </w:r>
    </w:p>
    <w:p w:rsidR="00C81E9D" w:rsidRPr="00C51DB6" w:rsidRDefault="00C81E9D" w:rsidP="00C81E9D">
      <w:pPr>
        <w:spacing w:after="0"/>
        <w:ind w:firstLine="720"/>
        <w:jc w:val="both"/>
        <w:rPr>
          <w:rFonts w:ascii="Trebuchet MS" w:hAnsi="Trebuchet MS"/>
          <w:b/>
          <w:lang w:val="fr-FR"/>
        </w:rPr>
      </w:pP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condiţiile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gramStart"/>
      <w:r w:rsidRPr="00C51DB6">
        <w:rPr>
          <w:rFonts w:ascii="Trebuchet MS" w:eastAsia="Times New Roman" w:hAnsi="Trebuchet MS" w:cs="Courier New"/>
          <w:lang w:val="fr-FR"/>
        </w:rPr>
        <w:t>la</w:t>
      </w:r>
      <w:proofErr w:type="gramEnd"/>
      <w:r w:rsidRPr="00C51DB6">
        <w:rPr>
          <w:rFonts w:ascii="Trebuchet MS" w:eastAsia="Times New Roman" w:hAnsi="Trebuchet MS" w:cs="Courier New"/>
          <w:lang w:val="fr-FR"/>
        </w:rPr>
        <w:t> </w:t>
      </w:r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art. 24 </w:t>
      </w:r>
      <w:proofErr w:type="spellStart"/>
      <w:proofErr w:type="gramStart"/>
      <w:r w:rsidRPr="00C51DB6">
        <w:rPr>
          <w:rFonts w:ascii="Trebuchet MS" w:eastAsia="Times New Roman" w:hAnsi="Trebuchet MS" w:cs="Courier New"/>
          <w:u w:val="single"/>
          <w:lang w:val="fr-FR"/>
        </w:rPr>
        <w:t>alin</w:t>
      </w:r>
      <w:proofErr w:type="spellEnd"/>
      <w:proofErr w:type="gramEnd"/>
      <w:r w:rsidRPr="00C51DB6">
        <w:rPr>
          <w:rFonts w:ascii="Trebuchet MS" w:eastAsia="Times New Roman" w:hAnsi="Trebuchet MS" w:cs="Courier New"/>
          <w:u w:val="single"/>
          <w:lang w:val="fr-FR"/>
        </w:rPr>
        <w:t>. (9)</w:t>
      </w:r>
      <w:r w:rsidRPr="00C51DB6">
        <w:rPr>
          <w:rFonts w:ascii="Trebuchet MS" w:eastAsia="Times New Roman" w:hAnsi="Trebuchet MS" w:cs="Courier New"/>
          <w:lang w:val="fr-FR"/>
        </w:rPr>
        <w:t> 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 </w:t>
      </w:r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(10) </w:t>
      </w:r>
      <w:proofErr w:type="spellStart"/>
      <w:r w:rsidRPr="00C51DB6">
        <w:rPr>
          <w:rFonts w:ascii="Trebuchet MS" w:eastAsia="Times New Roman" w:hAnsi="Trebuchet MS" w:cs="Courier New"/>
          <w:u w:val="single"/>
          <w:lang w:val="fr-FR"/>
        </w:rPr>
        <w:t>din</w:t>
      </w:r>
      <w:proofErr w:type="spellEnd"/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u w:val="single"/>
          <w:lang w:val="fr-FR"/>
        </w:rPr>
        <w:t>Legea</w:t>
      </w:r>
      <w:proofErr w:type="spellEnd"/>
      <w:r w:rsidRPr="00C51DB6">
        <w:rPr>
          <w:rFonts w:ascii="Trebuchet MS" w:eastAsia="Times New Roman" w:hAnsi="Trebuchet MS" w:cs="Courier New"/>
          <w:u w:val="single"/>
          <w:lang w:val="fr-FR"/>
        </w:rPr>
        <w:t xml:space="preserve"> nr. 448/2006</w:t>
      </w:r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grav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accentuat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exprimă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opţiunea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pentru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acordarea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r w:rsidR="00556B68" w:rsidRPr="00C51DB6">
        <w:rPr>
          <w:rFonts w:ascii="Trebuchet MS" w:eastAsia="Times New Roman" w:hAnsi="Trebuchet MS" w:cs="Courier New"/>
          <w:lang w:val="fr-FR"/>
        </w:rPr>
        <w:t xml:space="preserve">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bonuri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valorice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suport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electronic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denumite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continuare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card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de carburant</w:t>
      </w:r>
      <w:r w:rsidR="00556B68" w:rsidRPr="00C51DB6">
        <w:rPr>
          <w:rFonts w:ascii="Trebuchet MS" w:eastAsia="Times New Roman" w:hAnsi="Trebuchet MS" w:cs="Courier New"/>
          <w:lang w:val="fr-FR"/>
        </w:rPr>
        <w:t>.</w:t>
      </w:r>
    </w:p>
    <w:p w:rsidR="00C81E9D" w:rsidRPr="00C51DB6" w:rsidRDefault="00C81E9D" w:rsidP="00C81E9D">
      <w:pPr>
        <w:pStyle w:val="ListParagraph"/>
        <w:widowControl w:val="0"/>
        <w:tabs>
          <w:tab w:val="left" w:pos="700"/>
        </w:tabs>
        <w:autoSpaceDE w:val="0"/>
        <w:autoSpaceDN w:val="0"/>
        <w:spacing w:after="0"/>
        <w:ind w:left="0" w:right="48"/>
        <w:contextualSpacing w:val="0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ab/>
      </w:r>
      <w:proofErr w:type="spellStart"/>
      <w:r w:rsidRPr="00C51DB6">
        <w:rPr>
          <w:rFonts w:ascii="Trebuchet MS" w:hAnsi="Trebuchet MS"/>
          <w:lang w:val="fr-FR"/>
        </w:rPr>
        <w:t>Cardurile</w:t>
      </w:r>
      <w:proofErr w:type="spellEnd"/>
      <w:r w:rsidRPr="00C51DB6">
        <w:rPr>
          <w:rFonts w:ascii="Trebuchet MS" w:hAnsi="Trebuchet MS"/>
          <w:lang w:val="fr-FR"/>
        </w:rPr>
        <w:t xml:space="preserve"> de carburant </w:t>
      </w:r>
      <w:proofErr w:type="spellStart"/>
      <w:r w:rsidRPr="00C51DB6">
        <w:rPr>
          <w:rFonts w:ascii="Trebuchet MS" w:hAnsi="Trebuchet MS"/>
          <w:lang w:val="fr-FR"/>
        </w:rPr>
        <w:t>acordate</w:t>
      </w:r>
      <w:proofErr w:type="spellEnd"/>
      <w:r w:rsidRPr="00C51DB6">
        <w:rPr>
          <w:rFonts w:ascii="Trebuchet MS" w:hAnsi="Trebuchet MS"/>
          <w:lang w:val="fr-FR"/>
        </w:rPr>
        <w:t xml:space="preserve"> pot fi </w:t>
      </w:r>
      <w:proofErr w:type="spellStart"/>
      <w:r w:rsidRPr="00C51DB6">
        <w:rPr>
          <w:rFonts w:ascii="Trebuchet MS" w:hAnsi="Trebuchet MS"/>
          <w:lang w:val="fr-FR"/>
        </w:rPr>
        <w:t>utilizate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toate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societă</w:t>
      </w:r>
      <w:proofErr w:type="spellEnd"/>
      <w:r w:rsidRPr="00C51DB6">
        <w:rPr>
          <w:rFonts w:ascii="Trebuchet MS" w:hAnsi="Trebuchet MS"/>
          <w:lang w:val="fr-FR"/>
        </w:rPr>
        <w:t xml:space="preserve">țile de </w:t>
      </w:r>
      <w:proofErr w:type="spellStart"/>
      <w:r w:rsidRPr="00C51DB6">
        <w:rPr>
          <w:rFonts w:ascii="Trebuchet MS" w:hAnsi="Trebuchet MS"/>
          <w:lang w:val="fr-FR"/>
        </w:rPr>
        <w:t>distribu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ie</w:t>
      </w:r>
      <w:proofErr w:type="spell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produselor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petroliere</w:t>
      </w:r>
      <w:proofErr w:type="spellEnd"/>
      <w:r w:rsidRPr="00C51DB6">
        <w:rPr>
          <w:rFonts w:ascii="Trebuchet MS" w:hAnsi="Trebuchet MS"/>
          <w:lang w:val="fr-FR"/>
        </w:rPr>
        <w:t xml:space="preserve">, </w:t>
      </w:r>
      <w:proofErr w:type="spellStart"/>
      <w:r w:rsidRPr="00C51DB6">
        <w:rPr>
          <w:rFonts w:ascii="Trebuchet MS" w:hAnsi="Trebuchet MS"/>
          <w:lang w:val="fr-FR"/>
        </w:rPr>
        <w:t>precum</w:t>
      </w:r>
      <w:proofErr w:type="spellEnd"/>
      <w:r w:rsidRPr="00C51DB6">
        <w:rPr>
          <w:rFonts w:ascii="Trebuchet MS" w:hAnsi="Trebuchet MS"/>
          <w:lang w:val="fr-FR"/>
        </w:rPr>
        <w:t xml:space="preserve"> și la </w:t>
      </w:r>
      <w:proofErr w:type="spellStart"/>
      <w:r w:rsidRPr="00C51DB6">
        <w:rPr>
          <w:rFonts w:ascii="Trebuchet MS" w:hAnsi="Trebuchet MS"/>
          <w:lang w:val="fr-FR"/>
        </w:rPr>
        <w:t>toate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sta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iile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gramStart"/>
      <w:r w:rsidRPr="00C51DB6">
        <w:rPr>
          <w:rFonts w:ascii="Trebuchet MS" w:hAnsi="Trebuchet MS"/>
          <w:lang w:val="fr-FR"/>
        </w:rPr>
        <w:t xml:space="preserve">de </w:t>
      </w:r>
      <w:proofErr w:type="spellStart"/>
      <w:r w:rsidRPr="00C51DB6">
        <w:rPr>
          <w:rFonts w:ascii="Trebuchet MS" w:hAnsi="Trebuchet MS"/>
          <w:lang w:val="fr-FR"/>
        </w:rPr>
        <w:t>alimentare</w:t>
      </w:r>
      <w:proofErr w:type="spellEnd"/>
      <w:proofErr w:type="gram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mijloacelor</w:t>
      </w:r>
      <w:proofErr w:type="spellEnd"/>
      <w:r w:rsidRPr="00C51DB6">
        <w:rPr>
          <w:rFonts w:ascii="Trebuchet MS" w:hAnsi="Trebuchet MS"/>
          <w:lang w:val="fr-FR"/>
        </w:rPr>
        <w:t xml:space="preserve"> de transport </w:t>
      </w:r>
      <w:proofErr w:type="spellStart"/>
      <w:r w:rsidRPr="00C51DB6">
        <w:rPr>
          <w:rFonts w:ascii="Trebuchet MS" w:hAnsi="Trebuchet MS"/>
          <w:lang w:val="fr-FR"/>
        </w:rPr>
        <w:t>electrice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aflate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teritoriul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României</w:t>
      </w:r>
      <w:proofErr w:type="spellEnd"/>
      <w:r w:rsidRPr="00C51DB6">
        <w:rPr>
          <w:rFonts w:ascii="Trebuchet MS" w:hAnsi="Trebuchet MS"/>
          <w:lang w:val="fr-FR"/>
        </w:rPr>
        <w:t>.</w:t>
      </w:r>
    </w:p>
    <w:p w:rsidR="00C81E9D" w:rsidRPr="00C51DB6" w:rsidRDefault="00C81E9D" w:rsidP="00E552B1">
      <w:pPr>
        <w:ind w:firstLine="720"/>
        <w:rPr>
          <w:rFonts w:ascii="Trebuchet MS" w:hAnsi="Trebuchet MS"/>
          <w:u w:val="single"/>
          <w:lang w:val="fr-FR"/>
        </w:rPr>
      </w:pPr>
      <w:proofErr w:type="spellStart"/>
      <w:r w:rsidRPr="00C51DB6">
        <w:rPr>
          <w:rFonts w:ascii="Trebuchet MS" w:hAnsi="Trebuchet MS"/>
          <w:u w:val="single"/>
          <w:lang w:val="fr-FR"/>
        </w:rPr>
        <w:t>Persoana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cu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handicap </w:t>
      </w:r>
      <w:proofErr w:type="spellStart"/>
      <w:r w:rsidRPr="00C51DB6">
        <w:rPr>
          <w:rFonts w:ascii="Trebuchet MS" w:hAnsi="Trebuchet MS"/>
          <w:u w:val="single"/>
          <w:lang w:val="fr-FR"/>
        </w:rPr>
        <w:t>grav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sau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accentuat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poate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u w:val="single"/>
          <w:lang w:val="fr-FR"/>
        </w:rPr>
        <w:t>utiliza</w:t>
      </w:r>
      <w:proofErr w:type="spellEnd"/>
      <w:r w:rsidRPr="00C51DB6">
        <w:rPr>
          <w:rFonts w:ascii="Trebuchet MS" w:hAnsi="Trebuchet MS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cardul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r w:rsidRPr="00C51DB6">
        <w:rPr>
          <w:rFonts w:ascii="Trebuchet MS" w:hAnsi="Trebuchet MS"/>
          <w:spacing w:val="-2"/>
          <w:u w:val="single"/>
          <w:lang w:val="fr-FR"/>
        </w:rPr>
        <w:t>de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r w:rsidRPr="00C51DB6">
        <w:rPr>
          <w:rFonts w:ascii="Trebuchet MS" w:hAnsi="Trebuchet MS"/>
          <w:spacing w:val="-2"/>
          <w:u w:val="single"/>
          <w:lang w:val="fr-FR"/>
        </w:rPr>
        <w:t>carburant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numai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prin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prezentarea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actului</w:t>
      </w:r>
      <w:proofErr w:type="spellEnd"/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gramStart"/>
      <w:r w:rsidRPr="00C51DB6">
        <w:rPr>
          <w:rFonts w:ascii="Trebuchet MS" w:hAnsi="Trebuchet MS"/>
          <w:spacing w:val="-2"/>
          <w:u w:val="single"/>
          <w:lang w:val="fr-FR"/>
        </w:rPr>
        <w:t>de</w:t>
      </w:r>
      <w:r w:rsidRPr="00C51DB6">
        <w:rPr>
          <w:rFonts w:ascii="Trebuchet MS" w:hAnsi="Trebuchet MS"/>
          <w:spacing w:val="-6"/>
          <w:u w:val="single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u w:val="single"/>
          <w:lang w:val="fr-FR"/>
        </w:rPr>
        <w:t>identitate</w:t>
      </w:r>
      <w:proofErr w:type="spellEnd"/>
      <w:proofErr w:type="gramEnd"/>
      <w:r w:rsidR="00556B68" w:rsidRPr="00C51DB6">
        <w:rPr>
          <w:rFonts w:ascii="Trebuchet MS" w:hAnsi="Trebuchet MS"/>
          <w:spacing w:val="-2"/>
          <w:u w:val="single"/>
          <w:lang w:val="fr-FR"/>
        </w:rPr>
        <w:t>.</w:t>
      </w:r>
    </w:p>
    <w:p w:rsidR="00C81E9D" w:rsidRPr="00C51DB6" w:rsidRDefault="00C81E9D" w:rsidP="00556B68">
      <w:pPr>
        <w:widowControl w:val="0"/>
        <w:tabs>
          <w:tab w:val="left" w:pos="736"/>
        </w:tabs>
        <w:autoSpaceDE w:val="0"/>
        <w:autoSpaceDN w:val="0"/>
        <w:spacing w:after="0"/>
        <w:ind w:right="49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ab/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cazul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pierderii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furtului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cardului</w:t>
      </w:r>
      <w:proofErr w:type="spellEnd"/>
      <w:r w:rsidRPr="00C51DB6">
        <w:rPr>
          <w:rFonts w:ascii="Trebuchet MS" w:hAnsi="Trebuchet MS"/>
          <w:lang w:val="fr-FR"/>
        </w:rPr>
        <w:t xml:space="preserve"> de carburant, </w:t>
      </w:r>
      <w:proofErr w:type="spellStart"/>
      <w:r w:rsidRPr="00C51DB6">
        <w:rPr>
          <w:rFonts w:ascii="Trebuchet MS" w:hAnsi="Trebuchet MS"/>
          <w:lang w:val="fr-FR"/>
        </w:rPr>
        <w:t>persoana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lang w:val="fr-FR"/>
        </w:rPr>
        <w:t xml:space="preserve"> handicap </w:t>
      </w:r>
      <w:proofErr w:type="spellStart"/>
      <w:r w:rsidRPr="00C51DB6">
        <w:rPr>
          <w:rFonts w:ascii="Trebuchet MS" w:hAnsi="Trebuchet MS"/>
          <w:lang w:val="fr-FR"/>
        </w:rPr>
        <w:t>grav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accentuat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reprezentantul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acesteia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anun</w:t>
      </w:r>
      <w:proofErr w:type="spellEnd"/>
      <w:r w:rsidRPr="00C51DB6">
        <w:rPr>
          <w:rFonts w:ascii="Trebuchet MS" w:hAnsi="Trebuchet MS"/>
          <w:spacing w:val="-2"/>
          <w:lang w:val="fr-FR"/>
        </w:rPr>
        <w:t>ță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gramStart"/>
      <w:r w:rsidRPr="00C51DB6">
        <w:rPr>
          <w:rFonts w:ascii="Trebuchet MS" w:hAnsi="Trebuchet MS"/>
          <w:spacing w:val="-2"/>
          <w:lang w:val="fr-FR"/>
        </w:rPr>
        <w:t>de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îndată</w:t>
      </w:r>
      <w:proofErr w:type="spellEnd"/>
      <w:proofErr w:type="gramEnd"/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DGASPC,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care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r w:rsidRPr="00C51DB6">
        <w:rPr>
          <w:rFonts w:ascii="Trebuchet MS" w:hAnsi="Trebuchet MS"/>
          <w:spacing w:val="-2"/>
          <w:lang w:val="fr-FR"/>
        </w:rPr>
        <w:t>va</w:t>
      </w:r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lua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măsurile</w:t>
      </w:r>
      <w:proofErr w:type="spellEnd"/>
      <w:r w:rsidRPr="00C51DB6">
        <w:rPr>
          <w:rFonts w:ascii="Trebuchet MS" w:hAnsi="Trebuchet MS"/>
          <w:spacing w:val="-9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2"/>
          <w:lang w:val="fr-FR"/>
        </w:rPr>
        <w:t>legale</w:t>
      </w:r>
      <w:proofErr w:type="spellEnd"/>
      <w:r w:rsidRPr="00C51DB6">
        <w:rPr>
          <w:rFonts w:ascii="Trebuchet MS" w:hAnsi="Trebuchet MS"/>
          <w:spacing w:val="-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vederea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blocării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anulării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acestuia</w:t>
      </w:r>
      <w:proofErr w:type="spellEnd"/>
      <w:r w:rsidRPr="00C51DB6">
        <w:rPr>
          <w:rFonts w:ascii="Trebuchet MS" w:hAnsi="Trebuchet MS"/>
          <w:lang w:val="fr-FR"/>
        </w:rPr>
        <w:t xml:space="preserve">. La </w:t>
      </w:r>
      <w:proofErr w:type="spellStart"/>
      <w:r w:rsidRPr="00C51DB6">
        <w:rPr>
          <w:rFonts w:ascii="Trebuchet MS" w:hAnsi="Trebuchet MS"/>
          <w:lang w:val="fr-FR"/>
        </w:rPr>
        <w:t>solicitarea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persoanei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r w:rsidRPr="00C51DB6">
        <w:rPr>
          <w:rFonts w:ascii="Trebuchet MS" w:hAnsi="Trebuchet MS"/>
          <w:lang w:val="fr-FR"/>
        </w:rPr>
        <w:t>handicap</w:t>
      </w:r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grav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accentuat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spacing w:val="-1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reprezentantului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legal</w:t>
      </w:r>
      <w:proofErr w:type="spellEnd"/>
      <w:r w:rsidRPr="00C51DB6">
        <w:rPr>
          <w:rFonts w:ascii="Trebuchet MS" w:hAnsi="Trebuchet MS"/>
          <w:lang w:val="fr-FR"/>
        </w:rPr>
        <w:t xml:space="preserve"> al </w:t>
      </w:r>
      <w:proofErr w:type="spellStart"/>
      <w:r w:rsidRPr="00C51DB6">
        <w:rPr>
          <w:rFonts w:ascii="Trebuchet MS" w:hAnsi="Trebuchet MS"/>
          <w:lang w:val="fr-FR"/>
        </w:rPr>
        <w:t>acesteia</w:t>
      </w:r>
      <w:proofErr w:type="spellEnd"/>
      <w:r w:rsidRPr="00C51DB6">
        <w:rPr>
          <w:rFonts w:ascii="Trebuchet MS" w:hAnsi="Trebuchet MS"/>
          <w:lang w:val="fr-FR"/>
        </w:rPr>
        <w:t xml:space="preserve">, DGASPC </w:t>
      </w:r>
      <w:proofErr w:type="spellStart"/>
      <w:r w:rsidRPr="00C51DB6">
        <w:rPr>
          <w:rFonts w:ascii="Trebuchet MS" w:hAnsi="Trebuchet MS"/>
          <w:lang w:val="fr-FR"/>
        </w:rPr>
        <w:t>emite</w:t>
      </w:r>
      <w:proofErr w:type="spellEnd"/>
      <w:r w:rsidRPr="00C51DB6">
        <w:rPr>
          <w:rFonts w:ascii="Trebuchet MS" w:hAnsi="Trebuchet MS"/>
          <w:lang w:val="fr-FR"/>
        </w:rPr>
        <w:t xml:space="preserve"> un </w:t>
      </w:r>
      <w:proofErr w:type="spellStart"/>
      <w:r w:rsidRPr="00C51DB6">
        <w:rPr>
          <w:rFonts w:ascii="Trebuchet MS" w:hAnsi="Trebuchet MS"/>
          <w:lang w:val="fr-FR"/>
        </w:rPr>
        <w:t>nou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card</w:t>
      </w:r>
      <w:proofErr w:type="spellEnd"/>
      <w:r w:rsidRPr="00C51DB6">
        <w:rPr>
          <w:rFonts w:ascii="Trebuchet MS" w:hAnsi="Trebuchet MS"/>
          <w:lang w:val="fr-FR"/>
        </w:rPr>
        <w:t xml:space="preserve"> de carburant.</w:t>
      </w:r>
    </w:p>
    <w:p w:rsidR="00C81E9D" w:rsidRPr="00C51DB6" w:rsidRDefault="00C81E9D" w:rsidP="00556B68">
      <w:pPr>
        <w:widowControl w:val="0"/>
        <w:tabs>
          <w:tab w:val="left" w:pos="736"/>
        </w:tabs>
        <w:autoSpaceDE w:val="0"/>
        <w:autoSpaceDN w:val="0"/>
        <w:spacing w:after="0"/>
        <w:ind w:right="49"/>
        <w:jc w:val="both"/>
        <w:rPr>
          <w:rFonts w:ascii="Trebuchet MS" w:hAnsi="Trebuchet MS"/>
          <w:lang w:val="fr-FR"/>
        </w:rPr>
      </w:pPr>
    </w:p>
    <w:p w:rsidR="00C81E9D" w:rsidRPr="007C3C52" w:rsidRDefault="00C81E9D" w:rsidP="00C81E9D">
      <w:pPr>
        <w:pStyle w:val="ListParagraph"/>
        <w:spacing w:after="0"/>
        <w:rPr>
          <w:rFonts w:ascii="Trebuchet MS" w:hAnsi="Trebuchet MS"/>
          <w:b/>
          <w:sz w:val="24"/>
          <w:szCs w:val="24"/>
          <w:u w:val="single"/>
        </w:rPr>
      </w:pP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Documente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necesare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sz w:val="24"/>
          <w:szCs w:val="24"/>
          <w:u w:val="single"/>
        </w:rPr>
        <w:t>acordare</w:t>
      </w:r>
      <w:proofErr w:type="spellEnd"/>
      <w:r w:rsidRPr="007C3C52">
        <w:rPr>
          <w:rFonts w:ascii="Trebuchet MS" w:hAnsi="Trebuchet MS"/>
          <w:b/>
          <w:sz w:val="24"/>
          <w:szCs w:val="24"/>
          <w:u w:val="single"/>
        </w:rPr>
        <w:t>:</w:t>
      </w:r>
    </w:p>
    <w:p w:rsidR="00B961E6" w:rsidRPr="007C3C52" w:rsidRDefault="00B961E6" w:rsidP="00C81E9D">
      <w:pPr>
        <w:pStyle w:val="ListParagraph"/>
        <w:spacing w:after="0"/>
        <w:rPr>
          <w:rFonts w:ascii="Trebuchet MS" w:hAnsi="Trebuchet MS"/>
          <w:b/>
          <w:sz w:val="24"/>
          <w:szCs w:val="24"/>
          <w:u w:val="single"/>
        </w:rPr>
      </w:pPr>
    </w:p>
    <w:p w:rsidR="00556B68" w:rsidRPr="007C3C52" w:rsidRDefault="00C81E9D" w:rsidP="00556B68">
      <w:pPr>
        <w:spacing w:after="0"/>
        <w:rPr>
          <w:rFonts w:ascii="Trebuchet MS" w:hAnsi="Trebuchet MS"/>
          <w:spacing w:val="-2"/>
        </w:rPr>
      </w:pPr>
      <w:proofErr w:type="gramStart"/>
      <w:r w:rsidRPr="007C3C52">
        <w:rPr>
          <w:rFonts w:ascii="Trebuchet MS" w:hAnsi="Trebuchet MS"/>
          <w:b/>
        </w:rPr>
        <w:t>1.</w:t>
      </w:r>
      <w:r w:rsidRPr="007C3C52">
        <w:rPr>
          <w:rFonts w:ascii="Trebuchet MS" w:hAnsi="Trebuchet MS"/>
          <w:b/>
          <w:i/>
          <w:sz w:val="24"/>
          <w:szCs w:val="24"/>
          <w:u w:val="single"/>
        </w:rPr>
        <w:t>Cerere</w:t>
      </w:r>
      <w:proofErr w:type="gram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privind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exprimarea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opțiunii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>pentru</w:t>
      </w:r>
      <w:proofErr w:type="spellEnd"/>
      <w:r w:rsidRPr="007C3C52">
        <w:rPr>
          <w:rFonts w:ascii="Trebuchet MS" w:hAnsi="Trebuchet MS" w:cs="Arial"/>
          <w:b/>
          <w:i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i/>
          <w:sz w:val="24"/>
          <w:szCs w:val="24"/>
          <w:u w:val="single"/>
        </w:rPr>
        <w:t>acordarea</w:t>
      </w:r>
      <w:proofErr w:type="spellEnd"/>
      <w:r w:rsidRPr="007C3C52">
        <w:rPr>
          <w:rFonts w:ascii="Trebuchet MS" w:hAnsi="Trebuchet MS"/>
          <w:i/>
          <w:spacing w:val="-2"/>
          <w:sz w:val="24"/>
          <w:szCs w:val="24"/>
          <w:u w:val="single"/>
        </w:rPr>
        <w:t xml:space="preserve"> </w:t>
      </w:r>
      <w:proofErr w:type="spellStart"/>
      <w:r w:rsidRPr="007C3C52">
        <w:rPr>
          <w:rFonts w:ascii="Trebuchet MS" w:hAnsi="Trebuchet MS"/>
          <w:b/>
          <w:i/>
          <w:sz w:val="24"/>
          <w:szCs w:val="24"/>
          <w:u w:val="single"/>
        </w:rPr>
        <w:t>cardului</w:t>
      </w:r>
      <w:proofErr w:type="spellEnd"/>
      <w:r w:rsidRPr="007C3C52">
        <w:rPr>
          <w:rFonts w:ascii="Trebuchet MS" w:hAnsi="Trebuchet MS"/>
          <w:b/>
          <w:i/>
          <w:sz w:val="24"/>
          <w:szCs w:val="24"/>
          <w:u w:val="single"/>
        </w:rPr>
        <w:t xml:space="preserve"> de carburant</w:t>
      </w:r>
      <w:r w:rsidRPr="007C3C52">
        <w:rPr>
          <w:rFonts w:ascii="Trebuchet MS" w:hAnsi="Trebuchet MS"/>
          <w:spacing w:val="-2"/>
        </w:rPr>
        <w:t>;</w:t>
      </w:r>
    </w:p>
    <w:p w:rsidR="00767373" w:rsidRPr="007C3C52" w:rsidRDefault="00767373" w:rsidP="00767373">
      <w:pPr>
        <w:widowControl w:val="0"/>
        <w:autoSpaceDE w:val="0"/>
        <w:autoSpaceDN w:val="0"/>
        <w:spacing w:after="0"/>
        <w:ind w:firstLine="720"/>
        <w:jc w:val="both"/>
        <w:rPr>
          <w:rFonts w:ascii="Trebuchet MS" w:eastAsia="Times New Roman" w:hAnsi="Trebuchet MS" w:cs="Courier New"/>
        </w:rPr>
      </w:pPr>
      <w:r w:rsidRPr="007C3C52">
        <w:rPr>
          <w:rFonts w:ascii="Trebuchet MS" w:hAnsi="Trebuchet MS"/>
          <w:b/>
          <w:i/>
        </w:rPr>
        <w:t>-</w:t>
      </w:r>
      <w:proofErr w:type="spellStart"/>
      <w:r w:rsidRPr="007C3C52">
        <w:rPr>
          <w:rFonts w:ascii="Trebuchet MS" w:hAnsi="Trebuchet MS"/>
          <w:b/>
          <w:i/>
        </w:rPr>
        <w:t>Cererea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privind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exprimarea</w:t>
      </w:r>
      <w:proofErr w:type="spellEnd"/>
      <w:r w:rsidRPr="007C3C52">
        <w:rPr>
          <w:rFonts w:ascii="Trebuchet MS" w:hAnsi="Trebuchet MS" w:cs="Arial"/>
          <w:b/>
          <w:i/>
        </w:rPr>
        <w:t xml:space="preserve"> </w:t>
      </w:r>
      <w:proofErr w:type="spellStart"/>
      <w:r w:rsidRPr="007C3C52">
        <w:rPr>
          <w:rFonts w:ascii="Trebuchet MS" w:hAnsi="Trebuchet MS" w:cs="Arial"/>
          <w:b/>
          <w:i/>
        </w:rPr>
        <w:t>opțiunii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poate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fi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transmisă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prin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poştă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curier</w:t>
      </w:r>
      <w:proofErr w:type="spellEnd"/>
      <w:r w:rsidRPr="007C3C52">
        <w:rPr>
          <w:rFonts w:ascii="Trebuchet MS" w:hAnsi="Trebuchet MS"/>
        </w:rPr>
        <w:t xml:space="preserve"> (DGASPC </w:t>
      </w:r>
      <w:proofErr w:type="spellStart"/>
      <w:r w:rsidRPr="007C3C52">
        <w:rPr>
          <w:rFonts w:ascii="Trebuchet MS" w:hAnsi="Trebuchet MS"/>
        </w:rPr>
        <w:t>Mures</w:t>
      </w:r>
      <w:proofErr w:type="spellEnd"/>
      <w:r w:rsidRPr="007C3C52">
        <w:rPr>
          <w:rFonts w:ascii="Trebuchet MS" w:hAnsi="Trebuchet MS"/>
        </w:rPr>
        <w:t xml:space="preserve">- </w:t>
      </w:r>
      <w:proofErr w:type="spellStart"/>
      <w:r w:rsidR="00774A87">
        <w:rPr>
          <w:rFonts w:ascii="Trebuchet MS" w:hAnsi="Trebuchet MS"/>
        </w:rPr>
        <w:t>Tîrgu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Mures</w:t>
      </w:r>
      <w:proofErr w:type="spellEnd"/>
      <w:r w:rsidRPr="007C3C52">
        <w:rPr>
          <w:rFonts w:ascii="Trebuchet MS" w:hAnsi="Trebuchet MS"/>
        </w:rPr>
        <w:t xml:space="preserve">, str. </w:t>
      </w:r>
      <w:proofErr w:type="spellStart"/>
      <w:r w:rsidRPr="007C3C52">
        <w:rPr>
          <w:rFonts w:ascii="Trebuchet MS" w:hAnsi="Trebuchet MS"/>
        </w:rPr>
        <w:t>Trebely</w:t>
      </w:r>
      <w:proofErr w:type="spellEnd"/>
      <w:r w:rsidRPr="007C3C52">
        <w:rPr>
          <w:rFonts w:ascii="Trebuchet MS" w:hAnsi="Trebuchet MS"/>
        </w:rPr>
        <w:t xml:space="preserve"> nr.7,Corp C)</w:t>
      </w:r>
      <w:r w:rsidRPr="007C3C52">
        <w:rPr>
          <w:rFonts w:ascii="Trebuchet MS" w:eastAsia="Times New Roman" w:hAnsi="Trebuchet MS" w:cs="Courier New"/>
        </w:rPr>
        <w:t xml:space="preserve">, electronic </w:t>
      </w:r>
      <w:proofErr w:type="spellStart"/>
      <w:r w:rsidRPr="007C3C52">
        <w:rPr>
          <w:rFonts w:ascii="Trebuchet MS" w:eastAsia="Times New Roman" w:hAnsi="Trebuchet MS" w:cs="Courier New"/>
        </w:rPr>
        <w:t>pe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adresa</w:t>
      </w:r>
      <w:proofErr w:type="spellEnd"/>
      <w:r w:rsidRPr="007C3C52">
        <w:rPr>
          <w:rFonts w:ascii="Trebuchet MS" w:eastAsia="Times New Roman" w:hAnsi="Trebuchet MS" w:cs="Courier New"/>
        </w:rPr>
        <w:t xml:space="preserve"> de e-mail </w:t>
      </w:r>
      <w:hyperlink r:id="rId8" w:history="1">
        <w:r w:rsidRPr="007C3C52">
          <w:rPr>
            <w:rStyle w:val="Hyperlink"/>
            <w:rFonts w:ascii="Trebuchet MS" w:eastAsia="Times New Roman" w:hAnsi="Trebuchet MS" w:cs="Courier New"/>
          </w:rPr>
          <w:t>sepps@dgaspcmures.ro</w:t>
        </w:r>
      </w:hyperlink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înregistrată</w:t>
      </w:r>
      <w:proofErr w:type="spellEnd"/>
      <w:r w:rsidRPr="007C3C52">
        <w:rPr>
          <w:rFonts w:ascii="Trebuchet MS" w:eastAsia="Times New Roman" w:hAnsi="Trebuchet MS" w:cs="Courier New"/>
        </w:rPr>
        <w:t xml:space="preserve"> la </w:t>
      </w:r>
      <w:proofErr w:type="spellStart"/>
      <w:r w:rsidRPr="007C3C52">
        <w:rPr>
          <w:rFonts w:ascii="Trebuchet MS" w:eastAsia="Times New Roman" w:hAnsi="Trebuchet MS" w:cs="Courier New"/>
        </w:rPr>
        <w:t>registratura</w:t>
      </w:r>
      <w:proofErr w:type="spellEnd"/>
      <w:r w:rsidRPr="007C3C52">
        <w:rPr>
          <w:rFonts w:ascii="Trebuchet MS" w:eastAsia="Times New Roman" w:hAnsi="Trebuchet MS" w:cs="Courier New"/>
        </w:rPr>
        <w:t xml:space="preserve"> DGASPC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a </w:t>
      </w:r>
      <w:proofErr w:type="spellStart"/>
      <w:r w:rsidRPr="007C3C52">
        <w:rPr>
          <w:rFonts w:ascii="Trebuchet MS" w:eastAsia="Times New Roman" w:hAnsi="Trebuchet MS" w:cs="Courier New"/>
        </w:rPr>
        <w:t>cărei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rază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teritorială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domiciliază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persoana</w:t>
      </w:r>
      <w:proofErr w:type="spellEnd"/>
      <w:r w:rsidRPr="007C3C52">
        <w:rPr>
          <w:rFonts w:ascii="Trebuchet MS" w:eastAsia="Times New Roman" w:hAnsi="Trebuchet MS" w:cs="Courier New"/>
        </w:rPr>
        <w:t xml:space="preserve"> cu handicap, </w:t>
      </w:r>
      <w:proofErr w:type="spellStart"/>
      <w:r w:rsidRPr="007C3C52">
        <w:rPr>
          <w:rFonts w:ascii="Trebuchet MS" w:eastAsia="Times New Roman" w:hAnsi="Trebuchet MS" w:cs="Courier New"/>
        </w:rPr>
        <w:t>inclusiv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către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reprezentantul</w:t>
      </w:r>
      <w:proofErr w:type="spellEnd"/>
      <w:r w:rsidRPr="007C3C52">
        <w:rPr>
          <w:rFonts w:ascii="Trebuchet MS" w:eastAsia="Times New Roman" w:hAnsi="Trebuchet MS" w:cs="Courier New"/>
        </w:rPr>
        <w:t xml:space="preserve"> legal al </w:t>
      </w:r>
      <w:proofErr w:type="spellStart"/>
      <w:r w:rsidRPr="007C3C52">
        <w:rPr>
          <w:rFonts w:ascii="Trebuchet MS" w:eastAsia="Times New Roman" w:hAnsi="Trebuchet MS" w:cs="Courier New"/>
        </w:rPr>
        <w:t>acesteia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personal,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personal </w:t>
      </w:r>
      <w:proofErr w:type="spellStart"/>
      <w:r w:rsidRPr="007C3C52">
        <w:rPr>
          <w:rFonts w:ascii="Trebuchet MS" w:eastAsia="Times New Roman" w:hAnsi="Trebuchet MS" w:cs="Courier New"/>
        </w:rPr>
        <w:t>profesionist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însoţitorul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părintele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tutorele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asistentul</w:t>
      </w:r>
      <w:proofErr w:type="spellEnd"/>
      <w:r w:rsidRPr="007C3C52">
        <w:rPr>
          <w:rFonts w:ascii="Trebuchet MS" w:eastAsia="Times New Roman" w:hAnsi="Trebuchet MS" w:cs="Courier New"/>
        </w:rPr>
        <w:t xml:space="preserve"> maternal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persoana</w:t>
      </w:r>
      <w:proofErr w:type="spellEnd"/>
      <w:r w:rsidRPr="007C3C52">
        <w:rPr>
          <w:rFonts w:ascii="Trebuchet MS" w:eastAsia="Times New Roman" w:hAnsi="Trebuchet MS" w:cs="Courier New"/>
        </w:rPr>
        <w:t xml:space="preserve"> care se </w:t>
      </w:r>
      <w:proofErr w:type="spellStart"/>
      <w:r w:rsidRPr="007C3C52">
        <w:rPr>
          <w:rFonts w:ascii="Trebuchet MS" w:eastAsia="Times New Roman" w:hAnsi="Trebuchet MS" w:cs="Courier New"/>
        </w:rPr>
        <w:t>ocupă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creşterea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şi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îngrijirea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copilului</w:t>
      </w:r>
      <w:proofErr w:type="spellEnd"/>
      <w:r w:rsidRPr="007C3C52">
        <w:rPr>
          <w:rFonts w:ascii="Trebuchet MS" w:eastAsia="Times New Roman" w:hAnsi="Trebuchet MS" w:cs="Courier New"/>
        </w:rPr>
        <w:t xml:space="preserve"> cu handicap </w:t>
      </w:r>
      <w:proofErr w:type="spellStart"/>
      <w:r w:rsidRPr="007C3C52">
        <w:rPr>
          <w:rFonts w:ascii="Trebuchet MS" w:eastAsia="Times New Roman" w:hAnsi="Trebuchet MS" w:cs="Courier New"/>
        </w:rPr>
        <w:t>grav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sau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accentuat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baza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unei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măsuri</w:t>
      </w:r>
      <w:proofErr w:type="spellEnd"/>
      <w:r w:rsidRPr="007C3C52">
        <w:rPr>
          <w:rFonts w:ascii="Trebuchet MS" w:eastAsia="Times New Roman" w:hAnsi="Trebuchet MS" w:cs="Courier New"/>
        </w:rPr>
        <w:t xml:space="preserve"> de </w:t>
      </w:r>
      <w:proofErr w:type="spellStart"/>
      <w:r w:rsidRPr="007C3C52">
        <w:rPr>
          <w:rFonts w:ascii="Trebuchet MS" w:eastAsia="Times New Roman" w:hAnsi="Trebuchet MS" w:cs="Courier New"/>
        </w:rPr>
        <w:t>protecţie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specială</w:t>
      </w:r>
      <w:proofErr w:type="spellEnd"/>
      <w:r w:rsidRPr="007C3C52">
        <w:rPr>
          <w:rFonts w:ascii="Trebuchet MS" w:eastAsia="Times New Roman" w:hAnsi="Trebuchet MS" w:cs="Courier New"/>
        </w:rPr>
        <w:t xml:space="preserve">, </w:t>
      </w:r>
      <w:proofErr w:type="spellStart"/>
      <w:r w:rsidRPr="007C3C52">
        <w:rPr>
          <w:rFonts w:ascii="Trebuchet MS" w:eastAsia="Times New Roman" w:hAnsi="Trebuchet MS" w:cs="Courier New"/>
        </w:rPr>
        <w:t>stabilită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în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condiţiile</w:t>
      </w:r>
      <w:proofErr w:type="spellEnd"/>
      <w:r w:rsidRPr="007C3C52">
        <w:rPr>
          <w:rFonts w:ascii="Trebuchet MS" w:eastAsia="Times New Roman" w:hAnsi="Trebuchet MS" w:cs="Courier New"/>
        </w:rPr>
        <w:t xml:space="preserve"> </w:t>
      </w:r>
      <w:proofErr w:type="spellStart"/>
      <w:r w:rsidRPr="007C3C52">
        <w:rPr>
          <w:rFonts w:ascii="Trebuchet MS" w:eastAsia="Times New Roman" w:hAnsi="Trebuchet MS" w:cs="Courier New"/>
        </w:rPr>
        <w:t>legii</w:t>
      </w:r>
      <w:proofErr w:type="spellEnd"/>
      <w:r w:rsidRPr="007C3C52">
        <w:rPr>
          <w:rFonts w:ascii="Trebuchet MS" w:eastAsia="Times New Roman" w:hAnsi="Trebuchet MS" w:cs="Courier New"/>
        </w:rPr>
        <w:t>.</w:t>
      </w:r>
    </w:p>
    <w:p w:rsidR="007C3C52" w:rsidRPr="00C51DB6" w:rsidRDefault="00767373" w:rsidP="00767373">
      <w:pPr>
        <w:spacing w:after="0"/>
        <w:jc w:val="both"/>
        <w:rPr>
          <w:rFonts w:ascii="Trebuchet MS" w:eastAsia="Times New Roman" w:hAnsi="Trebuchet MS" w:cs="Courier New"/>
          <w:lang w:val="fr-FR"/>
        </w:rPr>
      </w:pPr>
      <w:r w:rsidRPr="007C3C52">
        <w:rPr>
          <w:rFonts w:ascii="Courier New" w:eastAsia="Times New Roman" w:hAnsi="Courier New" w:cs="Courier New"/>
        </w:rPr>
        <w:t> </w:t>
      </w:r>
      <w:r w:rsidRPr="007C3C52">
        <w:rPr>
          <w:rFonts w:ascii="Courier New" w:eastAsia="Times New Roman" w:hAnsi="Courier New" w:cs="Courier New"/>
        </w:rPr>
        <w:t> </w:t>
      </w:r>
      <w:r w:rsidRPr="00C51DB6">
        <w:rPr>
          <w:rFonts w:ascii="Trebuchet MS" w:eastAsia="Times New Roman" w:hAnsi="Trebuchet MS" w:cs="Courier New"/>
          <w:lang w:val="fr-FR"/>
        </w:rPr>
        <w:t xml:space="preserve">     -La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înregistrarea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opț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iunii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la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registratura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DGASPC de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către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persoanele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prevăzute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mai sus,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acestea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prezintă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documentele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de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identitate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în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original</w:t>
      </w:r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precum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şi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documentele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prin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care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este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desemnată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reprezentant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legal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sau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documentul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care face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dovada</w:t>
      </w:r>
      <w:proofErr w:type="spellEnd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b/>
          <w:u w:val="single"/>
          <w:lang w:val="fr-FR"/>
        </w:rPr>
        <w:t>reprezentativităţii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.</w:t>
      </w:r>
    </w:p>
    <w:p w:rsidR="00F65B9A" w:rsidRPr="00C51DB6" w:rsidRDefault="00A431D3" w:rsidP="007C3C52">
      <w:pPr>
        <w:spacing w:after="0"/>
        <w:ind w:firstLine="720"/>
        <w:rPr>
          <w:rFonts w:ascii="Trebuchet MS" w:hAnsi="Trebuchet MS"/>
          <w:lang w:val="fr-FR"/>
        </w:rPr>
      </w:pPr>
      <w:r w:rsidRPr="00C51DB6">
        <w:rPr>
          <w:rFonts w:ascii="Trebuchet MS" w:eastAsia="Times New Roman" w:hAnsi="Trebuchet MS" w:cs="Courier New"/>
          <w:color w:val="0000FF"/>
          <w:lang w:val="fr-FR"/>
        </w:rPr>
        <w:t xml:space="preserve"> </w:t>
      </w:r>
      <w:r w:rsidR="00767373" w:rsidRPr="00C51DB6">
        <w:rPr>
          <w:rFonts w:ascii="Trebuchet MS" w:eastAsia="Times New Roman" w:hAnsi="Trebuchet MS" w:cs="Courier New"/>
          <w:color w:val="0000FF"/>
          <w:lang w:val="fr-FR"/>
        </w:rPr>
        <w:t>-</w:t>
      </w:r>
      <w:r w:rsidR="00767373" w:rsidRPr="00C51DB6">
        <w:rPr>
          <w:rFonts w:ascii="Trebuchet MS" w:eastAsia="Times New Roman" w:hAnsi="Trebuchet MS" w:cs="Courier New"/>
          <w:lang w:val="fr-FR"/>
        </w:rPr>
        <w:t>Opț</w:t>
      </w:r>
      <w:proofErr w:type="spellStart"/>
      <w:r w:rsidR="00767373" w:rsidRPr="00C51DB6">
        <w:rPr>
          <w:rFonts w:ascii="Trebuchet MS" w:eastAsia="Times New Roman" w:hAnsi="Trebuchet MS" w:cs="Courier New"/>
          <w:lang w:val="fr-FR"/>
        </w:rPr>
        <w:t>iunea</w:t>
      </w:r>
      <w:proofErr w:type="spellEnd"/>
      <w:r w:rsidR="00767373" w:rsidRPr="00C51DB6">
        <w:rPr>
          <w:rFonts w:ascii="Trebuchet MS" w:eastAsia="Times New Roman" w:hAnsi="Trebuchet MS" w:cs="Courier New"/>
          <w:lang w:val="fr-FR"/>
        </w:rPr>
        <w:t xml:space="preserve"> </w:t>
      </w:r>
      <w:r w:rsidR="00767373" w:rsidRPr="00C51DB6">
        <w:rPr>
          <w:rFonts w:ascii="Trebuchet MS" w:hAnsi="Trebuchet MS"/>
          <w:lang w:val="fr-FR"/>
        </w:rPr>
        <w:t xml:space="preserve">se </w:t>
      </w:r>
      <w:proofErr w:type="spellStart"/>
      <w:r w:rsidR="00767373" w:rsidRPr="00C51DB6">
        <w:rPr>
          <w:rFonts w:ascii="Trebuchet MS" w:hAnsi="Trebuchet MS"/>
          <w:lang w:val="fr-FR"/>
        </w:rPr>
        <w:t>depune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o </w:t>
      </w:r>
      <w:proofErr w:type="spellStart"/>
      <w:r w:rsidR="00767373" w:rsidRPr="00C51DB6">
        <w:rPr>
          <w:rFonts w:ascii="Trebuchet MS" w:hAnsi="Trebuchet MS"/>
          <w:lang w:val="fr-FR"/>
        </w:rPr>
        <w:t>dată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intr</w:t>
      </w:r>
      <w:proofErr w:type="spellEnd"/>
      <w:r w:rsidR="00767373" w:rsidRPr="00C51DB6">
        <w:rPr>
          <w:rFonts w:ascii="Trebuchet MS" w:hAnsi="Trebuchet MS"/>
          <w:lang w:val="fr-FR"/>
        </w:rPr>
        <w:t xml:space="preserve">-un an </w:t>
      </w:r>
      <w:proofErr w:type="spellStart"/>
      <w:r w:rsidR="00767373" w:rsidRPr="00C51DB6">
        <w:rPr>
          <w:rFonts w:ascii="Trebuchet MS" w:hAnsi="Trebuchet MS"/>
          <w:lang w:val="fr-FR"/>
        </w:rPr>
        <w:t>calendaristic</w:t>
      </w:r>
      <w:proofErr w:type="spellEnd"/>
      <w:r w:rsidR="00767373" w:rsidRPr="00C51DB6">
        <w:rPr>
          <w:rFonts w:ascii="Trebuchet MS" w:hAnsi="Trebuchet MS"/>
          <w:lang w:val="fr-FR"/>
        </w:rPr>
        <w:t xml:space="preserve">, </w:t>
      </w:r>
      <w:proofErr w:type="spellStart"/>
      <w:r w:rsidR="00767373" w:rsidRPr="00C51DB6">
        <w:rPr>
          <w:rFonts w:ascii="Trebuchet MS" w:hAnsi="Trebuchet MS"/>
          <w:lang w:val="fr-FR"/>
        </w:rPr>
        <w:t>pe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perioada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existentei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unui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certificat de </w:t>
      </w:r>
      <w:proofErr w:type="spellStart"/>
      <w:r w:rsidR="00774A87" w:rsidRPr="00C51DB6">
        <w:rPr>
          <w:rFonts w:ascii="Trebuchet MS" w:hAnsi="Trebuchet MS"/>
          <w:lang w:val="fr-FR"/>
        </w:rPr>
        <w:t>î</w:t>
      </w:r>
      <w:r w:rsidR="00767373" w:rsidRPr="00C51DB6">
        <w:rPr>
          <w:rFonts w:ascii="Trebuchet MS" w:hAnsi="Trebuchet MS"/>
          <w:lang w:val="fr-FR"/>
        </w:rPr>
        <w:t>ncadrare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in </w:t>
      </w:r>
      <w:proofErr w:type="spellStart"/>
      <w:r w:rsidR="00767373" w:rsidRPr="00C51DB6">
        <w:rPr>
          <w:rFonts w:ascii="Trebuchet MS" w:hAnsi="Trebuchet MS"/>
          <w:lang w:val="fr-FR"/>
        </w:rPr>
        <w:t>grad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de handicap  </w:t>
      </w:r>
      <w:proofErr w:type="spellStart"/>
      <w:r w:rsidR="00767373" w:rsidRPr="00C51DB6">
        <w:rPr>
          <w:rFonts w:ascii="Trebuchet MS" w:hAnsi="Trebuchet MS"/>
          <w:lang w:val="fr-FR"/>
        </w:rPr>
        <w:t>valabil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. </w:t>
      </w:r>
    </w:p>
    <w:p w:rsidR="00767373" w:rsidRPr="00C51DB6" w:rsidRDefault="00F65B9A" w:rsidP="00F65B9A">
      <w:pPr>
        <w:spacing w:after="0"/>
        <w:ind w:firstLine="720"/>
        <w:jc w:val="both"/>
        <w:rPr>
          <w:rFonts w:ascii="Trebuchet MS" w:hAnsi="Trebuchet MS"/>
          <w:lang w:val="fr-FR"/>
        </w:rPr>
      </w:pPr>
      <w:r w:rsidRPr="00C51DB6">
        <w:rPr>
          <w:rFonts w:ascii="Trebuchet MS" w:hAnsi="Trebuchet MS"/>
          <w:lang w:val="fr-FR"/>
        </w:rPr>
        <w:t xml:space="preserve"> -</w:t>
      </w:r>
      <w:r w:rsidR="00767373" w:rsidRPr="00C51DB6">
        <w:rPr>
          <w:rFonts w:ascii="Trebuchet MS" w:hAnsi="Trebuchet MS"/>
          <w:lang w:val="fr-FR"/>
        </w:rPr>
        <w:t>Opț</w:t>
      </w:r>
      <w:proofErr w:type="spellStart"/>
      <w:r w:rsidR="00767373" w:rsidRPr="00C51DB6">
        <w:rPr>
          <w:rFonts w:ascii="Trebuchet MS" w:hAnsi="Trebuchet MS"/>
          <w:lang w:val="fr-FR"/>
        </w:rPr>
        <w:t>iunea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se </w:t>
      </w:r>
      <w:proofErr w:type="spellStart"/>
      <w:r w:rsidR="00767373" w:rsidRPr="00C51DB6">
        <w:rPr>
          <w:rFonts w:ascii="Trebuchet MS" w:hAnsi="Trebuchet MS"/>
          <w:lang w:val="fr-FR"/>
        </w:rPr>
        <w:t>poate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modifica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pe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parcursul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anului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calendaristic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doar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cand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expiră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</w:t>
      </w:r>
      <w:proofErr w:type="spellStart"/>
      <w:r w:rsidR="00767373" w:rsidRPr="00C51DB6">
        <w:rPr>
          <w:rFonts w:ascii="Trebuchet MS" w:hAnsi="Trebuchet MS"/>
          <w:lang w:val="fr-FR"/>
        </w:rPr>
        <w:t>certificatul</w:t>
      </w:r>
      <w:proofErr w:type="spellEnd"/>
      <w:r w:rsidR="00767373" w:rsidRPr="00C51DB6">
        <w:rPr>
          <w:rFonts w:ascii="Trebuchet MS" w:hAnsi="Trebuchet MS"/>
          <w:lang w:val="fr-FR"/>
        </w:rPr>
        <w:t xml:space="preserve"> de </w:t>
      </w:r>
      <w:proofErr w:type="spellStart"/>
      <w:r w:rsidR="00767373" w:rsidRPr="00C51DB6">
        <w:rPr>
          <w:rFonts w:ascii="Trebuchet MS" w:hAnsi="Trebuchet MS"/>
          <w:lang w:val="fr-FR"/>
        </w:rPr>
        <w:t>încadrare</w:t>
      </w:r>
      <w:proofErr w:type="spellEnd"/>
      <w:r w:rsidR="007C3C52" w:rsidRPr="00C51DB6">
        <w:rPr>
          <w:rFonts w:ascii="Trebuchet MS" w:hAnsi="Trebuchet MS"/>
          <w:lang w:val="fr-FR"/>
        </w:rPr>
        <w:t xml:space="preserve"> și este </w:t>
      </w:r>
      <w:proofErr w:type="spellStart"/>
      <w:r w:rsidR="007C3C52" w:rsidRPr="00C51DB6">
        <w:rPr>
          <w:rFonts w:ascii="Trebuchet MS" w:hAnsi="Trebuchet MS"/>
          <w:lang w:val="fr-FR"/>
        </w:rPr>
        <w:t>emis</w:t>
      </w:r>
      <w:proofErr w:type="spellEnd"/>
      <w:r w:rsidR="007C3C52" w:rsidRPr="00C51DB6">
        <w:rPr>
          <w:rFonts w:ascii="Trebuchet MS" w:hAnsi="Trebuchet MS"/>
          <w:lang w:val="fr-FR"/>
        </w:rPr>
        <w:t xml:space="preserve"> un certificat </w:t>
      </w:r>
      <w:proofErr w:type="spellStart"/>
      <w:r w:rsidR="007C3C52" w:rsidRPr="00C51DB6">
        <w:rPr>
          <w:rFonts w:ascii="Trebuchet MS" w:hAnsi="Trebuchet MS"/>
          <w:lang w:val="fr-FR"/>
        </w:rPr>
        <w:t>nou</w:t>
      </w:r>
      <w:proofErr w:type="spellEnd"/>
      <w:r w:rsidR="007C3C52" w:rsidRPr="00C51DB6">
        <w:rPr>
          <w:rFonts w:ascii="Trebuchet MS" w:hAnsi="Trebuchet MS"/>
          <w:lang w:val="fr-FR"/>
        </w:rPr>
        <w:t>.</w:t>
      </w:r>
    </w:p>
    <w:p w:rsidR="00A431D3" w:rsidRPr="00C51DB6" w:rsidRDefault="00A431D3" w:rsidP="00A431D3">
      <w:pPr>
        <w:spacing w:after="0"/>
        <w:ind w:firstLine="720"/>
        <w:rPr>
          <w:rFonts w:ascii="Trebuchet MS" w:eastAsia="Times New Roman" w:hAnsi="Trebuchet MS" w:cs="Courier New"/>
          <w:lang w:val="fr-FR"/>
        </w:rPr>
      </w:pPr>
      <w:r w:rsidRPr="00C51DB6">
        <w:rPr>
          <w:rFonts w:ascii="Trebuchet MS" w:eastAsia="Times New Roman" w:hAnsi="Trebuchet MS" w:cs="Courier New"/>
          <w:lang w:val="fr-FR"/>
        </w:rPr>
        <w:lastRenderedPageBreak/>
        <w:t>-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Înso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itorul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va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depune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o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declara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>ț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ie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propria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răspundere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,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prin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care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certifică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faptul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că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înso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țeste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persoana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</w:t>
      </w:r>
      <w:proofErr w:type="spellStart"/>
      <w:r w:rsidRPr="00C51DB6">
        <w:rPr>
          <w:rFonts w:ascii="Trebuchet MS" w:eastAsia="Times New Roman" w:hAnsi="Trebuchet MS" w:cs="Courier New"/>
          <w:lang w:val="fr-FR"/>
        </w:rPr>
        <w:t>cu</w:t>
      </w:r>
      <w:proofErr w:type="spellEnd"/>
      <w:r w:rsidRPr="00C51DB6">
        <w:rPr>
          <w:rFonts w:ascii="Trebuchet MS" w:eastAsia="Times New Roman" w:hAnsi="Trebuchet MS" w:cs="Courier New"/>
          <w:lang w:val="fr-FR"/>
        </w:rPr>
        <w:t xml:space="preserve"> handicap.</w:t>
      </w:r>
    </w:p>
    <w:p w:rsidR="00767373" w:rsidRPr="00C51DB6" w:rsidRDefault="00767373" w:rsidP="00767373">
      <w:pPr>
        <w:spacing w:after="0"/>
        <w:ind w:firstLine="720"/>
        <w:rPr>
          <w:rFonts w:ascii="Trebuchet MS" w:eastAsia="Times New Roman" w:hAnsi="Trebuchet MS" w:cs="Courier New"/>
          <w:lang w:val="fr-FR"/>
        </w:rPr>
      </w:pPr>
    </w:p>
    <w:p w:rsidR="005604D3" w:rsidRDefault="00C81E9D" w:rsidP="005604D3">
      <w:pPr>
        <w:pStyle w:val="Heading30"/>
        <w:shd w:val="clear" w:color="auto" w:fill="auto"/>
        <w:spacing w:after="0" w:line="276" w:lineRule="auto"/>
        <w:ind w:right="11"/>
        <w:jc w:val="left"/>
        <w:rPr>
          <w:rFonts w:ascii="Trebuchet MS" w:eastAsia="Times New Roman" w:hAnsi="Trebuchet MS" w:cs="Courier New"/>
          <w:sz w:val="22"/>
          <w:szCs w:val="22"/>
          <w:lang w:val="fr-FR"/>
        </w:rPr>
      </w:pPr>
      <w:r w:rsidRPr="00C51DB6">
        <w:rPr>
          <w:rFonts w:ascii="Trebuchet MS" w:hAnsi="Trebuchet MS"/>
          <w:b/>
          <w:sz w:val="24"/>
          <w:szCs w:val="24"/>
          <w:lang w:val="fr-FR"/>
        </w:rPr>
        <w:t xml:space="preserve">2.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Formular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pentru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acordarea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i/>
          <w:sz w:val="24"/>
          <w:szCs w:val="24"/>
          <w:lang w:val="fr-FR"/>
        </w:rPr>
        <w:t>cardului</w:t>
      </w:r>
      <w:proofErr w:type="spellEnd"/>
      <w:r w:rsidRPr="00C51DB6">
        <w:rPr>
          <w:rFonts w:ascii="Trebuchet MS" w:hAnsi="Trebuchet MS"/>
          <w:b/>
          <w:i/>
          <w:sz w:val="24"/>
          <w:szCs w:val="24"/>
          <w:lang w:val="fr-FR"/>
        </w:rPr>
        <w:t xml:space="preserve"> de carburant</w:t>
      </w:r>
      <w:r w:rsidR="005604D3" w:rsidRPr="00C51DB6">
        <w:rPr>
          <w:rFonts w:ascii="Trebuchet MS" w:hAnsi="Trebuchet MS"/>
          <w:b/>
          <w:sz w:val="24"/>
          <w:szCs w:val="24"/>
          <w:lang w:val="fr-FR"/>
        </w:rPr>
        <w:t>-</w:t>
      </w:r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poate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fi transmis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prin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poştă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sau</w:t>
      </w:r>
      <w:proofErr w:type="spellEnd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4"/>
          <w:szCs w:val="24"/>
          <w:lang w:val="fr-FR"/>
        </w:rPr>
        <w:t>curier</w:t>
      </w:r>
      <w:proofErr w:type="spellEnd"/>
      <w:r w:rsidR="005604D3" w:rsidRPr="00C51DB6">
        <w:rPr>
          <w:rFonts w:ascii="Trebuchet MS" w:hAnsi="Trebuchet MS"/>
          <w:sz w:val="24"/>
          <w:szCs w:val="24"/>
          <w:lang w:val="fr-FR"/>
        </w:rPr>
        <w:t xml:space="preserve"> (DGASPC</w:t>
      </w:r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Mureș- </w:t>
      </w:r>
      <w:proofErr w:type="spellStart"/>
      <w:r w:rsidR="00774A87" w:rsidRPr="00C51DB6">
        <w:rPr>
          <w:rFonts w:ascii="Trebuchet MS" w:hAnsi="Trebuchet MS"/>
          <w:sz w:val="22"/>
          <w:szCs w:val="22"/>
          <w:lang w:val="fr-FR"/>
        </w:rPr>
        <w:t>Tîrgu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Mureș, 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str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Trebely</w:t>
      </w:r>
      <w:proofErr w:type="spell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nr.7</w:t>
      </w:r>
      <w:proofErr w:type="gramStart"/>
      <w:r w:rsidR="005604D3" w:rsidRPr="00C51DB6">
        <w:rPr>
          <w:rFonts w:ascii="Trebuchet MS" w:hAnsi="Trebuchet MS"/>
          <w:sz w:val="22"/>
          <w:szCs w:val="22"/>
          <w:lang w:val="fr-FR"/>
        </w:rPr>
        <w:t>,</w:t>
      </w:r>
      <w:proofErr w:type="spellStart"/>
      <w:r w:rsidR="005604D3" w:rsidRPr="00C51DB6">
        <w:rPr>
          <w:rFonts w:ascii="Trebuchet MS" w:hAnsi="Trebuchet MS"/>
          <w:sz w:val="22"/>
          <w:szCs w:val="22"/>
          <w:lang w:val="fr-FR"/>
        </w:rPr>
        <w:t>Corp</w:t>
      </w:r>
      <w:proofErr w:type="spellEnd"/>
      <w:proofErr w:type="gramEnd"/>
      <w:r w:rsidR="005604D3" w:rsidRPr="00C51DB6">
        <w:rPr>
          <w:rFonts w:ascii="Trebuchet MS" w:hAnsi="Trebuchet MS"/>
          <w:sz w:val="22"/>
          <w:szCs w:val="22"/>
          <w:lang w:val="fr-FR"/>
        </w:rPr>
        <w:t xml:space="preserve"> C)</w:t>
      </w:r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,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electronic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pe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adresa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de e-mail </w:t>
      </w:r>
      <w:hyperlink r:id="rId9" w:history="1">
        <w:r w:rsidR="005604D3" w:rsidRPr="00C51DB6">
          <w:rPr>
            <w:rStyle w:val="Hyperlink"/>
            <w:rFonts w:ascii="Trebuchet MS" w:eastAsia="Times New Roman" w:hAnsi="Trebuchet MS" w:cs="Courier New"/>
            <w:sz w:val="22"/>
            <w:szCs w:val="22"/>
            <w:lang w:val="fr-FR"/>
          </w:rPr>
          <w:t>sepps@dgaspcmures.ro</w:t>
        </w:r>
      </w:hyperlink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sau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înregistrat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la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registratura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DGASPC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în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a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cărei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rază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teritorială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domiciliază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persoana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</w:t>
      </w:r>
      <w:proofErr w:type="spellStart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>cu</w:t>
      </w:r>
      <w:proofErr w:type="spellEnd"/>
      <w:r w:rsidR="005604D3" w:rsidRPr="00C51DB6">
        <w:rPr>
          <w:rFonts w:ascii="Trebuchet MS" w:eastAsia="Times New Roman" w:hAnsi="Trebuchet MS" w:cs="Courier New"/>
          <w:sz w:val="22"/>
          <w:szCs w:val="22"/>
          <w:lang w:val="fr-FR"/>
        </w:rPr>
        <w:t xml:space="preserve"> handicap.</w:t>
      </w:r>
    </w:p>
    <w:p w:rsidR="003B28E2" w:rsidRPr="00F66514" w:rsidRDefault="003B28E2" w:rsidP="003B28E2">
      <w:pPr>
        <w:pStyle w:val="Heading30"/>
        <w:shd w:val="clear" w:color="auto" w:fill="auto"/>
        <w:spacing w:after="0" w:line="276" w:lineRule="auto"/>
        <w:ind w:right="11" w:firstLine="720"/>
        <w:jc w:val="both"/>
        <w:rPr>
          <w:rFonts w:ascii="Trebuchet MS" w:eastAsia="Times New Roman" w:hAnsi="Trebuchet MS" w:cs="Courier New"/>
          <w:b/>
          <w:sz w:val="24"/>
          <w:szCs w:val="24"/>
        </w:rPr>
      </w:pPr>
    </w:p>
    <w:p w:rsidR="003B28E2" w:rsidRPr="00C51DB6" w:rsidRDefault="003B28E2" w:rsidP="003B28E2">
      <w:pPr>
        <w:pStyle w:val="Heading30"/>
        <w:shd w:val="clear" w:color="auto" w:fill="auto"/>
        <w:spacing w:after="0" w:line="276" w:lineRule="auto"/>
        <w:ind w:right="11" w:firstLine="720"/>
        <w:jc w:val="left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Alimentarea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cardului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 xml:space="preserve"> de carburant se face</w:t>
      </w:r>
      <w:r w:rsidRPr="00C51DB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b/>
          <w:sz w:val="22"/>
          <w:szCs w:val="22"/>
          <w:lang w:val="fr-FR"/>
        </w:rPr>
        <w:t>astfel</w:t>
      </w:r>
      <w:proofErr w:type="spellEnd"/>
      <w:r w:rsidRPr="00C51DB6">
        <w:rPr>
          <w:rFonts w:ascii="Trebuchet MS" w:hAnsi="Trebuchet MS"/>
          <w:b/>
          <w:sz w:val="22"/>
          <w:szCs w:val="22"/>
          <w:lang w:val="fr-FR"/>
        </w:rPr>
        <w:t>:</w:t>
      </w:r>
    </w:p>
    <w:p w:rsidR="003B28E2" w:rsidRPr="007C3C52" w:rsidRDefault="003B28E2" w:rsidP="003B28E2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/>
        <w:ind w:left="0" w:right="117" w:firstLine="0"/>
        <w:contextualSpacing w:val="0"/>
        <w:rPr>
          <w:rFonts w:ascii="Trebuchet MS" w:hAnsi="Trebuchet MS"/>
        </w:rPr>
      </w:pPr>
      <w:proofErr w:type="spellStart"/>
      <w:r w:rsidRPr="007C3C52">
        <w:rPr>
          <w:rFonts w:ascii="Trebuchet MS" w:hAnsi="Trebuchet MS"/>
          <w:b/>
          <w:u w:val="single"/>
        </w:rPr>
        <w:t>semestrial</w:t>
      </w:r>
      <w:proofErr w:type="spellEnd"/>
      <w:r w:rsidRPr="007C3C52">
        <w:rPr>
          <w:rFonts w:ascii="Trebuchet MS" w:hAnsi="Trebuchet MS"/>
        </w:rPr>
        <w:t xml:space="preserve">, </w:t>
      </w:r>
      <w:proofErr w:type="spellStart"/>
      <w:r w:rsidRPr="007C3C52">
        <w:rPr>
          <w:rFonts w:ascii="Trebuchet MS" w:hAnsi="Trebuchet MS"/>
        </w:rPr>
        <w:t>dacă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documentul</w:t>
      </w:r>
      <w:proofErr w:type="spellEnd"/>
      <w:r w:rsidRPr="007C3C52">
        <w:rPr>
          <w:rFonts w:ascii="Trebuchet MS" w:hAnsi="Trebuchet MS"/>
        </w:rPr>
        <w:t xml:space="preserve"> care </w:t>
      </w:r>
      <w:proofErr w:type="spellStart"/>
      <w:r w:rsidRPr="007C3C52">
        <w:rPr>
          <w:rFonts w:ascii="Trebuchet MS" w:hAnsi="Trebuchet MS"/>
        </w:rPr>
        <w:t>atestă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încadrarea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în</w:t>
      </w:r>
      <w:proofErr w:type="spellEnd"/>
      <w:r w:rsidRPr="007C3C52">
        <w:rPr>
          <w:rFonts w:ascii="Trebuchet MS" w:hAnsi="Trebuchet MS"/>
        </w:rPr>
        <w:t xml:space="preserve"> grad de handicap are </w:t>
      </w:r>
      <w:proofErr w:type="spellStart"/>
      <w:r w:rsidRPr="007C3C52">
        <w:rPr>
          <w:rFonts w:ascii="Trebuchet MS" w:hAnsi="Trebuchet MS"/>
        </w:rPr>
        <w:t>valabilitate</w:t>
      </w:r>
      <w:proofErr w:type="spellEnd"/>
      <w:r w:rsidRPr="007C3C52">
        <w:rPr>
          <w:rFonts w:ascii="Trebuchet MS" w:hAnsi="Trebuchet MS"/>
        </w:rPr>
        <w:t xml:space="preserve"> </w:t>
      </w:r>
      <w:proofErr w:type="spellStart"/>
      <w:r w:rsidRPr="007C3C52">
        <w:rPr>
          <w:rFonts w:ascii="Trebuchet MS" w:hAnsi="Trebuchet MS"/>
        </w:rPr>
        <w:t>permanentă</w:t>
      </w:r>
      <w:proofErr w:type="spellEnd"/>
      <w:r w:rsidRPr="007C3C52">
        <w:rPr>
          <w:rFonts w:ascii="Trebuchet MS" w:hAnsi="Trebuchet MS"/>
        </w:rPr>
        <w:t>;</w:t>
      </w:r>
    </w:p>
    <w:p w:rsidR="003B28E2" w:rsidRPr="00C51DB6" w:rsidRDefault="003B28E2" w:rsidP="003B28E2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748"/>
        </w:tabs>
        <w:autoSpaceDE w:val="0"/>
        <w:autoSpaceDN w:val="0"/>
        <w:spacing w:after="0"/>
        <w:ind w:left="0" w:right="117" w:firstLine="0"/>
        <w:contextualSpacing w:val="0"/>
        <w:rPr>
          <w:rFonts w:ascii="Trebuchet MS" w:hAnsi="Trebuchet MS"/>
          <w:lang w:val="fr-FR"/>
        </w:rPr>
      </w:pPr>
      <w:proofErr w:type="spellStart"/>
      <w:r w:rsidRPr="00C51DB6">
        <w:rPr>
          <w:rFonts w:ascii="Trebuchet MS" w:hAnsi="Trebuchet MS"/>
          <w:b/>
          <w:u w:val="single"/>
          <w:lang w:val="fr-FR"/>
        </w:rPr>
        <w:t>trimestrial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sau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propor</w:t>
      </w:r>
      <w:proofErr w:type="spellEnd"/>
      <w:r w:rsidRPr="00C51DB6">
        <w:rPr>
          <w:rFonts w:ascii="Trebuchet MS" w:hAnsi="Trebuchet MS"/>
          <w:lang w:val="fr-FR"/>
        </w:rPr>
        <w:t>ț</w:t>
      </w:r>
      <w:proofErr w:type="spellStart"/>
      <w:r w:rsidRPr="00C51DB6">
        <w:rPr>
          <w:rFonts w:ascii="Trebuchet MS" w:hAnsi="Trebuchet MS"/>
          <w:lang w:val="fr-FR"/>
        </w:rPr>
        <w:t>ional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cu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numărul</w:t>
      </w:r>
      <w:proofErr w:type="spellEnd"/>
      <w:r w:rsidRPr="00C51DB6">
        <w:rPr>
          <w:rFonts w:ascii="Trebuchet MS" w:hAnsi="Trebuchet MS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lang w:val="fr-FR"/>
        </w:rPr>
        <w:t>luni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calendaristice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în</w:t>
      </w:r>
      <w:proofErr w:type="spellEnd"/>
      <w:r w:rsidRPr="00C51DB6">
        <w:rPr>
          <w:rFonts w:ascii="Trebuchet MS" w:hAnsi="Trebuchet MS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lang w:val="fr-FR"/>
        </w:rPr>
        <w:t>perioada</w:t>
      </w:r>
      <w:proofErr w:type="spellEnd"/>
      <w:r w:rsidRPr="00C51DB6">
        <w:rPr>
          <w:rFonts w:ascii="Trebuchet MS" w:hAnsi="Trebuchet MS"/>
          <w:lang w:val="fr-FR"/>
        </w:rPr>
        <w:t xml:space="preserve"> de </w:t>
      </w:r>
      <w:proofErr w:type="spellStart"/>
      <w:r w:rsidRPr="00C51DB6">
        <w:rPr>
          <w:rFonts w:ascii="Trebuchet MS" w:hAnsi="Trebuchet MS"/>
          <w:lang w:val="fr-FR"/>
        </w:rPr>
        <w:t>valabilitate</w:t>
      </w:r>
      <w:proofErr w:type="spellEnd"/>
      <w:r w:rsidRPr="00C51DB6">
        <w:rPr>
          <w:rFonts w:ascii="Trebuchet MS" w:hAnsi="Trebuchet MS"/>
          <w:lang w:val="fr-FR"/>
        </w:rPr>
        <w:t xml:space="preserve"> a </w:t>
      </w:r>
      <w:proofErr w:type="spellStart"/>
      <w:r w:rsidRPr="00C51DB6">
        <w:rPr>
          <w:rFonts w:ascii="Trebuchet MS" w:hAnsi="Trebuchet MS"/>
          <w:lang w:val="fr-FR"/>
        </w:rPr>
        <w:t>documentului</w:t>
      </w:r>
      <w:proofErr w:type="spellEnd"/>
      <w:r w:rsidRPr="00C51DB6">
        <w:rPr>
          <w:rFonts w:ascii="Trebuchet MS" w:hAnsi="Trebuchet MS"/>
          <w:lang w:val="fr-FR"/>
        </w:rPr>
        <w:t xml:space="preserve">/ </w:t>
      </w:r>
      <w:proofErr w:type="spellStart"/>
      <w:r w:rsidRPr="00C51DB6">
        <w:rPr>
          <w:rFonts w:ascii="Trebuchet MS" w:hAnsi="Trebuchet MS"/>
          <w:spacing w:val="-4"/>
          <w:lang w:val="fr-FR"/>
        </w:rPr>
        <w:t>documentelor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care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atestă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încadrarea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grad</w:t>
      </w:r>
      <w:proofErr w:type="spellEnd"/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de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r w:rsidRPr="00C51DB6">
        <w:rPr>
          <w:rFonts w:ascii="Trebuchet MS" w:hAnsi="Trebuchet MS"/>
          <w:spacing w:val="-4"/>
          <w:lang w:val="fr-FR"/>
        </w:rPr>
        <w:t>handicap,</w:t>
      </w:r>
      <w:r w:rsidRPr="00C51DB6">
        <w:rPr>
          <w:rFonts w:ascii="Trebuchet MS" w:hAnsi="Trebuchet MS"/>
          <w:spacing w:val="-6"/>
          <w:lang w:val="fr-FR"/>
        </w:rPr>
        <w:t xml:space="preserve"> </w:t>
      </w:r>
      <w:proofErr w:type="spellStart"/>
      <w:r w:rsidRPr="00C51DB6">
        <w:rPr>
          <w:rFonts w:ascii="Trebuchet MS" w:hAnsi="Trebuchet MS"/>
          <w:spacing w:val="-4"/>
          <w:lang w:val="fr-FR"/>
        </w:rPr>
        <w:t>într</w:t>
      </w:r>
      <w:proofErr w:type="spellEnd"/>
      <w:r w:rsidRPr="00C51DB6">
        <w:rPr>
          <w:rFonts w:ascii="Trebuchet MS" w:hAnsi="Trebuchet MS"/>
          <w:spacing w:val="-4"/>
          <w:lang w:val="fr-FR"/>
        </w:rPr>
        <w:t xml:space="preserve">-un </w:t>
      </w:r>
      <w:r w:rsidRPr="00C51DB6">
        <w:rPr>
          <w:rFonts w:ascii="Trebuchet MS" w:hAnsi="Trebuchet MS"/>
          <w:lang w:val="fr-FR"/>
        </w:rPr>
        <w:t xml:space="preserve">an </w:t>
      </w:r>
      <w:proofErr w:type="spellStart"/>
      <w:r w:rsidRPr="00C51DB6">
        <w:rPr>
          <w:rFonts w:ascii="Trebuchet MS" w:hAnsi="Trebuchet MS"/>
          <w:lang w:val="fr-FR"/>
        </w:rPr>
        <w:t>calendaristic</w:t>
      </w:r>
      <w:proofErr w:type="spellEnd"/>
      <w:r w:rsidRPr="00C51DB6">
        <w:rPr>
          <w:rFonts w:ascii="Trebuchet MS" w:hAnsi="Trebuchet MS"/>
          <w:lang w:val="fr-FR"/>
        </w:rPr>
        <w:t>.</w:t>
      </w:r>
    </w:p>
    <w:p w:rsidR="003B28E2" w:rsidRDefault="003B28E2" w:rsidP="005604D3">
      <w:pPr>
        <w:pStyle w:val="Heading30"/>
        <w:shd w:val="clear" w:color="auto" w:fill="auto"/>
        <w:spacing w:after="0" w:line="276" w:lineRule="auto"/>
        <w:ind w:right="11"/>
        <w:jc w:val="left"/>
        <w:rPr>
          <w:rFonts w:ascii="Trebuchet MS" w:eastAsia="Times New Roman" w:hAnsi="Trebuchet MS" w:cs="Courier New"/>
          <w:sz w:val="22"/>
          <w:szCs w:val="22"/>
          <w:lang w:val="fr-FR"/>
        </w:rPr>
      </w:pPr>
    </w:p>
    <w:p w:rsidR="00D93508" w:rsidRDefault="00C51DB6" w:rsidP="00E552B1">
      <w:pPr>
        <w:pStyle w:val="Heading30"/>
        <w:shd w:val="clear" w:color="auto" w:fill="auto"/>
        <w:spacing w:after="0" w:line="276" w:lineRule="auto"/>
        <w:ind w:right="11" w:firstLine="720"/>
        <w:jc w:val="both"/>
        <w:rPr>
          <w:rFonts w:ascii="Trebuchet MS" w:eastAsia="Times New Roman" w:hAnsi="Trebuchet MS" w:cs="Courier New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Înmâ</w:t>
      </w:r>
      <w:r w:rsidR="00D93508" w:rsidRPr="007C3C52">
        <w:rPr>
          <w:rFonts w:ascii="Trebuchet MS" w:hAnsi="Trebuchet MS"/>
          <w:b/>
          <w:sz w:val="24"/>
          <w:szCs w:val="24"/>
        </w:rPr>
        <w:t>narea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cardului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de carburant </w:t>
      </w:r>
      <w:r w:rsidR="00C028F9">
        <w:rPr>
          <w:rFonts w:ascii="Trebuchet MS" w:hAnsi="Trebuchet MS"/>
          <w:b/>
          <w:sz w:val="24"/>
          <w:szCs w:val="24"/>
        </w:rPr>
        <w:t xml:space="preserve">se face la </w:t>
      </w:r>
      <w:proofErr w:type="spellStart"/>
      <w:r w:rsidR="00C028F9">
        <w:rPr>
          <w:rFonts w:ascii="Trebuchet MS" w:hAnsi="Trebuchet MS"/>
          <w:b/>
          <w:sz w:val="24"/>
          <w:szCs w:val="24"/>
        </w:rPr>
        <w:t>ghișeul</w:t>
      </w:r>
      <w:proofErr w:type="spellEnd"/>
      <w:r w:rsidR="00C028F9">
        <w:rPr>
          <w:rFonts w:ascii="Trebuchet MS" w:hAnsi="Trebuchet MS"/>
          <w:b/>
          <w:sz w:val="24"/>
          <w:szCs w:val="24"/>
        </w:rPr>
        <w:t xml:space="preserve"> DGASPC </w:t>
      </w:r>
      <w:proofErr w:type="spellStart"/>
      <w:r w:rsidR="00C028F9">
        <w:rPr>
          <w:rFonts w:ascii="Trebuchet MS" w:hAnsi="Trebuchet MS"/>
          <w:b/>
          <w:sz w:val="24"/>
          <w:szCs w:val="24"/>
        </w:rPr>
        <w:t>Mureș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persoanei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cu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dizabilități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/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reprezentantului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 legal al </w:t>
      </w:r>
      <w:proofErr w:type="spellStart"/>
      <w:r w:rsidR="00D93508" w:rsidRPr="007C3C52">
        <w:rPr>
          <w:rFonts w:ascii="Trebuchet MS" w:hAnsi="Trebuchet MS"/>
          <w:b/>
          <w:sz w:val="24"/>
          <w:szCs w:val="24"/>
        </w:rPr>
        <w:t>acesteia</w:t>
      </w:r>
      <w:proofErr w:type="spellEnd"/>
      <w:r w:rsidR="00D93508" w:rsidRPr="007C3C52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altei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persoane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cu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împuternicire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notarială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dată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către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persoana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cu handicap/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reprezentantul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legal al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acesteia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,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pe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baza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actului</w:t>
      </w:r>
      <w:proofErr w:type="spellEnd"/>
      <w:r w:rsidR="00C028F9">
        <w:rPr>
          <w:rFonts w:ascii="Trebuchet MS" w:eastAsia="Times New Roman" w:hAnsi="Trebuchet MS" w:cs="Courier New"/>
          <w:b/>
          <w:sz w:val="24"/>
          <w:szCs w:val="24"/>
        </w:rPr>
        <w:t>/</w:t>
      </w:r>
      <w:proofErr w:type="spellStart"/>
      <w:r w:rsidR="00C028F9">
        <w:rPr>
          <w:rFonts w:ascii="Trebuchet MS" w:eastAsia="Times New Roman" w:hAnsi="Trebuchet MS" w:cs="Courier New"/>
          <w:b/>
          <w:sz w:val="24"/>
          <w:szCs w:val="24"/>
        </w:rPr>
        <w:t>actelor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identitate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în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original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și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a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documentelor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de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reprezentare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 xml:space="preserve"> </w:t>
      </w:r>
      <w:proofErr w:type="spellStart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legală</w:t>
      </w:r>
      <w:proofErr w:type="spellEnd"/>
      <w:r w:rsidR="00D93508" w:rsidRPr="007C3C52">
        <w:rPr>
          <w:rFonts w:ascii="Trebuchet MS" w:eastAsia="Times New Roman" w:hAnsi="Trebuchet MS" w:cs="Courier New"/>
          <w:b/>
          <w:sz w:val="24"/>
          <w:szCs w:val="24"/>
        </w:rPr>
        <w:t>.</w:t>
      </w:r>
    </w:p>
    <w:p w:rsidR="00556B68" w:rsidRPr="00C51DB6" w:rsidRDefault="00F66514" w:rsidP="003B28E2">
      <w:pPr>
        <w:pStyle w:val="Heading30"/>
        <w:shd w:val="clear" w:color="auto" w:fill="auto"/>
        <w:spacing w:after="0" w:line="276" w:lineRule="auto"/>
        <w:ind w:right="11" w:firstLine="720"/>
        <w:jc w:val="both"/>
        <w:rPr>
          <w:rFonts w:ascii="Trebuchet MS" w:hAnsi="Trebuchet MS"/>
          <w:lang w:val="fr-FR"/>
        </w:rPr>
      </w:pP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  <w:lang w:val="ro-RO"/>
        </w:rPr>
        <w:t>Î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n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situaț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ia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î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n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persoana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dizabilitate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1D">
        <w:rPr>
          <w:rFonts w:ascii="Trebuchet MS" w:hAnsi="Trebuchet MS" w:cs="Courier New"/>
          <w:b/>
          <w:color w:val="000000"/>
          <w:sz w:val="24"/>
          <w:szCs w:val="24"/>
          <w:u w:val="single"/>
          <w:shd w:val="clear" w:color="auto" w:fill="FFFFFF"/>
        </w:rPr>
        <w:t>nedeplasabilă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cardul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de carburant se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ridica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către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asistentul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baza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actelor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identitate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în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original (a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persoanei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dizabilitate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</w:t>
      </w:r>
      <w:r w:rsidR="0059561D"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="0059561D"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a</w:t>
      </w:r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asistentului</w:t>
      </w:r>
      <w:proofErr w:type="spellEnd"/>
      <w:r w:rsidR="0059561D"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personal</w:t>
      </w:r>
      <w:r w:rsidR="0059561D"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)</w:t>
      </w:r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și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contractului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individual de </w:t>
      </w:r>
      <w:proofErr w:type="spellStart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muncă</w:t>
      </w:r>
      <w:proofErr w:type="spellEnd"/>
      <w:r w:rsidR="0059561D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SAU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de un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membru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familiei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(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so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ț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so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ț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copil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ă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rint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e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frate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baza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unei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declarații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actelor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identitate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î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n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original</w:t>
      </w:r>
      <w:r w:rsidRPr="00F66514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(a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persoanei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dizabilitate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persoanei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ridic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ă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fac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dovada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calitatii</w:t>
      </w:r>
      <w:proofErr w:type="spellEnd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(certificate</w:t>
      </w:r>
      <w:r w:rsidR="00C028F9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de</w:t>
      </w:r>
      <w:r w:rsidR="00C028F9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că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s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ă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torie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,</w:t>
      </w:r>
      <w:r w:rsidR="00C028F9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 w:rsidR="0065553B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certificate</w:t>
      </w:r>
      <w:r w:rsidR="00C028F9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de</w:t>
      </w:r>
      <w:r w:rsidR="00C028F9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na</w:t>
      </w:r>
      <w:r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ș</w:t>
      </w:r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>tere</w:t>
      </w:r>
      <w:proofErr w:type="spellEnd"/>
      <w:r w:rsidRPr="00F66514">
        <w:rPr>
          <w:rFonts w:ascii="Trebuchet MS" w:hAnsi="Trebuchet MS" w:cs="Courier New"/>
          <w:b/>
          <w:color w:val="000000"/>
          <w:sz w:val="24"/>
          <w:szCs w:val="24"/>
          <w:shd w:val="clear" w:color="auto" w:fill="FFFFFF"/>
        </w:rPr>
        <w:t xml:space="preserve">). </w:t>
      </w:r>
      <w:r w:rsidRPr="00F66514">
        <w:rPr>
          <w:rFonts w:ascii="Trebuchet MS" w:hAnsi="Trebuchet MS" w:cs="Courier New"/>
          <w:b/>
          <w:color w:val="000000"/>
          <w:sz w:val="24"/>
          <w:szCs w:val="24"/>
        </w:rPr>
        <w:br/>
      </w:r>
    </w:p>
    <w:p w:rsidR="00556B68" w:rsidRPr="00C51DB6" w:rsidRDefault="00556B68" w:rsidP="00556B68">
      <w:pPr>
        <w:spacing w:after="0"/>
        <w:rPr>
          <w:rFonts w:ascii="Trebuchet MS" w:hAnsi="Trebuchet MS"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EA6592" w:rsidRPr="00C51DB6" w:rsidRDefault="00EA6592" w:rsidP="00C81E9D">
      <w:pPr>
        <w:spacing w:after="0"/>
        <w:jc w:val="center"/>
        <w:rPr>
          <w:rFonts w:ascii="Trebuchet MS" w:hAnsi="Trebuchet MS"/>
          <w:b/>
          <w:lang w:val="fr-FR"/>
        </w:rPr>
      </w:pPr>
    </w:p>
    <w:p w:rsidR="001C6D25" w:rsidRPr="007C3C52" w:rsidRDefault="00B961E6" w:rsidP="00C81E9D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C51DB6">
        <w:rPr>
          <w:rFonts w:ascii="Trebuchet MS" w:hAnsi="Trebuchet MS"/>
          <w:b/>
          <w:sz w:val="24"/>
          <w:szCs w:val="24"/>
          <w:lang w:val="fr-FR"/>
        </w:rPr>
        <w:t xml:space="preserve">                                                               </w:t>
      </w:r>
      <w:proofErr w:type="spellStart"/>
      <w:r w:rsidR="00C244C6" w:rsidRPr="007C3C52">
        <w:rPr>
          <w:rFonts w:ascii="Trebuchet MS" w:hAnsi="Trebuchet MS"/>
          <w:b/>
          <w:sz w:val="24"/>
          <w:szCs w:val="24"/>
        </w:rPr>
        <w:t>Conducerea</w:t>
      </w:r>
      <w:proofErr w:type="spellEnd"/>
      <w:r w:rsidR="00C244C6" w:rsidRPr="007C3C52">
        <w:rPr>
          <w:rFonts w:ascii="Trebuchet MS" w:hAnsi="Trebuchet MS"/>
          <w:b/>
          <w:sz w:val="24"/>
          <w:szCs w:val="24"/>
        </w:rPr>
        <w:t xml:space="preserve"> </w:t>
      </w:r>
      <w:r w:rsidRPr="007C3C52">
        <w:rPr>
          <w:rFonts w:ascii="Trebuchet MS" w:hAnsi="Trebuchet MS"/>
          <w:b/>
          <w:sz w:val="24"/>
          <w:szCs w:val="24"/>
        </w:rPr>
        <w:t xml:space="preserve">DGASPC </w:t>
      </w:r>
      <w:proofErr w:type="spellStart"/>
      <w:r w:rsidRPr="007C3C52">
        <w:rPr>
          <w:rFonts w:ascii="Trebuchet MS" w:hAnsi="Trebuchet MS"/>
          <w:b/>
          <w:sz w:val="24"/>
          <w:szCs w:val="24"/>
        </w:rPr>
        <w:t>Mureș</w:t>
      </w:r>
      <w:proofErr w:type="spellEnd"/>
    </w:p>
    <w:sectPr w:rsidR="001C6D25" w:rsidRPr="007C3C52" w:rsidSect="00494119">
      <w:footerReference w:type="default" r:id="rId10"/>
      <w:pgSz w:w="12240" w:h="15840"/>
      <w:pgMar w:top="284" w:right="1041" w:bottom="284" w:left="1440" w:header="709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EE" w:rsidRDefault="006F19EE" w:rsidP="00F55AE7">
      <w:pPr>
        <w:spacing w:after="0" w:line="240" w:lineRule="auto"/>
      </w:pPr>
      <w:r>
        <w:separator/>
      </w:r>
    </w:p>
  </w:endnote>
  <w:endnote w:type="continuationSeparator" w:id="0">
    <w:p w:rsidR="006F19EE" w:rsidRDefault="006F19EE" w:rsidP="00F5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433563"/>
      <w:docPartObj>
        <w:docPartGallery w:val="Page Numbers (Bottom of Page)"/>
        <w:docPartUnique/>
      </w:docPartObj>
    </w:sdtPr>
    <w:sdtContent>
      <w:p w:rsidR="00560A74" w:rsidRDefault="00560A74">
        <w:pPr>
          <w:pStyle w:val="Footer"/>
          <w:jc w:val="center"/>
        </w:pPr>
        <w:r>
          <w:t>-</w:t>
        </w:r>
        <w:fldSimple w:instr=" PAGE   \* MERGEFORMAT ">
          <w:r w:rsidR="0059561D">
            <w:rPr>
              <w:noProof/>
            </w:rPr>
            <w:t>1</w:t>
          </w:r>
        </w:fldSimple>
        <w:r>
          <w:t>-</w:t>
        </w:r>
      </w:p>
    </w:sdtContent>
  </w:sdt>
  <w:p w:rsidR="00560A74" w:rsidRDefault="00560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EE" w:rsidRDefault="006F19EE" w:rsidP="00F55AE7">
      <w:pPr>
        <w:spacing w:after="0" w:line="240" w:lineRule="auto"/>
      </w:pPr>
      <w:r>
        <w:separator/>
      </w:r>
    </w:p>
  </w:footnote>
  <w:footnote w:type="continuationSeparator" w:id="0">
    <w:p w:rsidR="006F19EE" w:rsidRDefault="006F19EE" w:rsidP="00F5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56B"/>
    <w:multiLevelType w:val="hybridMultilevel"/>
    <w:tmpl w:val="FF949F56"/>
    <w:lvl w:ilvl="0" w:tplc="F78EBF06">
      <w:start w:val="2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07E0D"/>
    <w:multiLevelType w:val="hybridMultilevel"/>
    <w:tmpl w:val="269A2BD8"/>
    <w:lvl w:ilvl="0" w:tplc="19FE67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A43"/>
    <w:multiLevelType w:val="hybridMultilevel"/>
    <w:tmpl w:val="6FA6C728"/>
    <w:lvl w:ilvl="0" w:tplc="C3BE0D4A">
      <w:start w:val="2"/>
      <w:numFmt w:val="decimal"/>
      <w:lvlText w:val="(%1)"/>
      <w:lvlJc w:val="left"/>
      <w:pPr>
        <w:ind w:left="10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0D48D64E">
      <w:start w:val="1"/>
      <w:numFmt w:val="lowerLetter"/>
      <w:lvlText w:val="%2)"/>
      <w:lvlJc w:val="left"/>
      <w:pPr>
        <w:ind w:left="100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0E4A6B1E">
      <w:numFmt w:val="bullet"/>
      <w:lvlText w:val="•"/>
      <w:lvlJc w:val="left"/>
      <w:pPr>
        <w:ind w:left="1234" w:hanging="254"/>
      </w:pPr>
      <w:rPr>
        <w:rFonts w:hint="default"/>
        <w:lang w:val="ro-RO" w:eastAsia="en-US" w:bidi="ar-SA"/>
      </w:rPr>
    </w:lvl>
    <w:lvl w:ilvl="3" w:tplc="EDB85B6A">
      <w:numFmt w:val="bullet"/>
      <w:lvlText w:val="•"/>
      <w:lvlJc w:val="left"/>
      <w:pPr>
        <w:ind w:left="1801" w:hanging="254"/>
      </w:pPr>
      <w:rPr>
        <w:rFonts w:hint="default"/>
        <w:lang w:val="ro-RO" w:eastAsia="en-US" w:bidi="ar-SA"/>
      </w:rPr>
    </w:lvl>
    <w:lvl w:ilvl="4" w:tplc="6E9492BE">
      <w:numFmt w:val="bullet"/>
      <w:lvlText w:val="•"/>
      <w:lvlJc w:val="left"/>
      <w:pPr>
        <w:ind w:left="2368" w:hanging="254"/>
      </w:pPr>
      <w:rPr>
        <w:rFonts w:hint="default"/>
        <w:lang w:val="ro-RO" w:eastAsia="en-US" w:bidi="ar-SA"/>
      </w:rPr>
    </w:lvl>
    <w:lvl w:ilvl="5" w:tplc="23E8DEA0">
      <w:numFmt w:val="bullet"/>
      <w:lvlText w:val="•"/>
      <w:lvlJc w:val="left"/>
      <w:pPr>
        <w:ind w:left="2935" w:hanging="254"/>
      </w:pPr>
      <w:rPr>
        <w:rFonts w:hint="default"/>
        <w:lang w:val="ro-RO" w:eastAsia="en-US" w:bidi="ar-SA"/>
      </w:rPr>
    </w:lvl>
    <w:lvl w:ilvl="6" w:tplc="44C6F6DA">
      <w:numFmt w:val="bullet"/>
      <w:lvlText w:val="•"/>
      <w:lvlJc w:val="left"/>
      <w:pPr>
        <w:ind w:left="3502" w:hanging="254"/>
      </w:pPr>
      <w:rPr>
        <w:rFonts w:hint="default"/>
        <w:lang w:val="ro-RO" w:eastAsia="en-US" w:bidi="ar-SA"/>
      </w:rPr>
    </w:lvl>
    <w:lvl w:ilvl="7" w:tplc="93C8052C">
      <w:numFmt w:val="bullet"/>
      <w:lvlText w:val="•"/>
      <w:lvlJc w:val="left"/>
      <w:pPr>
        <w:ind w:left="4069" w:hanging="254"/>
      </w:pPr>
      <w:rPr>
        <w:rFonts w:hint="default"/>
        <w:lang w:val="ro-RO" w:eastAsia="en-US" w:bidi="ar-SA"/>
      </w:rPr>
    </w:lvl>
    <w:lvl w:ilvl="8" w:tplc="DDE40C30">
      <w:numFmt w:val="bullet"/>
      <w:lvlText w:val="•"/>
      <w:lvlJc w:val="left"/>
      <w:pPr>
        <w:ind w:left="4636" w:hanging="254"/>
      </w:pPr>
      <w:rPr>
        <w:rFonts w:hint="default"/>
        <w:lang w:val="ro-RO" w:eastAsia="en-US" w:bidi="ar-SA"/>
      </w:rPr>
    </w:lvl>
  </w:abstractNum>
  <w:abstractNum w:abstractNumId="3">
    <w:nsid w:val="0FFD0B80"/>
    <w:multiLevelType w:val="hybridMultilevel"/>
    <w:tmpl w:val="61F686D4"/>
    <w:lvl w:ilvl="0" w:tplc="E0B2C05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20754"/>
    <w:multiLevelType w:val="hybridMultilevel"/>
    <w:tmpl w:val="CE5AEEAC"/>
    <w:lvl w:ilvl="0" w:tplc="AAC612D4">
      <w:start w:val="1"/>
      <w:numFmt w:val="upp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12852"/>
    <w:multiLevelType w:val="hybridMultilevel"/>
    <w:tmpl w:val="E672392E"/>
    <w:lvl w:ilvl="0" w:tplc="461AE5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B379B"/>
    <w:multiLevelType w:val="hybridMultilevel"/>
    <w:tmpl w:val="D3866054"/>
    <w:lvl w:ilvl="0" w:tplc="CDD059CE">
      <w:start w:val="1"/>
      <w:numFmt w:val="upperLetter"/>
      <w:lvlText w:val="%1."/>
      <w:lvlJc w:val="left"/>
      <w:pPr>
        <w:ind w:left="1790" w:hanging="360"/>
      </w:pPr>
      <w:rPr>
        <w:rFonts w:hint="default"/>
        <w:sz w:val="30"/>
        <w:szCs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>
    <w:nsid w:val="23C73825"/>
    <w:multiLevelType w:val="hybridMultilevel"/>
    <w:tmpl w:val="FEBAE0C2"/>
    <w:lvl w:ilvl="0" w:tplc="1812D7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B7047"/>
    <w:multiLevelType w:val="hybridMultilevel"/>
    <w:tmpl w:val="F036D368"/>
    <w:lvl w:ilvl="0" w:tplc="E73A1AFA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u w:val="none"/>
      </w:rPr>
    </w:lvl>
    <w:lvl w:ilvl="1" w:tplc="5CA213EE">
      <w:numFmt w:val="bullet"/>
      <w:lvlText w:val="-"/>
      <w:lvlJc w:val="left"/>
      <w:pPr>
        <w:ind w:left="1222" w:hanging="360"/>
      </w:pPr>
      <w:rPr>
        <w:rFonts w:ascii="Trebuchet MS" w:eastAsiaTheme="minorHAnsi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7C4982"/>
    <w:multiLevelType w:val="hybridMultilevel"/>
    <w:tmpl w:val="8F005B8E"/>
    <w:lvl w:ilvl="0" w:tplc="9BBE32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B150B"/>
    <w:multiLevelType w:val="hybridMultilevel"/>
    <w:tmpl w:val="CE5AEEAC"/>
    <w:lvl w:ilvl="0" w:tplc="AAC612D4">
      <w:start w:val="1"/>
      <w:numFmt w:val="upp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5E0E20"/>
    <w:multiLevelType w:val="hybridMultilevel"/>
    <w:tmpl w:val="363C166A"/>
    <w:lvl w:ilvl="0" w:tplc="3E1E8756">
      <w:start w:val="1"/>
      <w:numFmt w:val="decimal"/>
      <w:lvlText w:val="%1."/>
      <w:lvlJc w:val="left"/>
      <w:pPr>
        <w:ind w:left="100" w:hanging="21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90AE0A82">
      <w:start w:val="1"/>
      <w:numFmt w:val="lowerLetter"/>
      <w:lvlText w:val="%2)"/>
      <w:lvlJc w:val="left"/>
      <w:pPr>
        <w:ind w:left="100" w:hanging="2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6B726D92">
      <w:start w:val="1"/>
      <w:numFmt w:val="upperRoman"/>
      <w:lvlText w:val="%3."/>
      <w:lvlJc w:val="left"/>
      <w:pPr>
        <w:ind w:left="837" w:hanging="1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16505EEE">
      <w:start w:val="1"/>
      <w:numFmt w:val="decimal"/>
      <w:lvlText w:val="%4."/>
      <w:lvlJc w:val="left"/>
      <w:pPr>
        <w:ind w:left="1060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4" w:tplc="5E22C21C">
      <w:numFmt w:val="bullet"/>
      <w:lvlText w:val="□"/>
      <w:lvlJc w:val="left"/>
      <w:pPr>
        <w:ind w:left="1071" w:hanging="23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7"/>
        <w:sz w:val="20"/>
        <w:szCs w:val="20"/>
        <w:lang w:val="ro-RO" w:eastAsia="en-US" w:bidi="ar-SA"/>
      </w:rPr>
    </w:lvl>
    <w:lvl w:ilvl="5" w:tplc="338CD5F6">
      <w:numFmt w:val="bullet"/>
      <w:lvlText w:val="•"/>
      <w:lvlJc w:val="left"/>
      <w:pPr>
        <w:ind w:left="743" w:hanging="234"/>
      </w:pPr>
      <w:rPr>
        <w:rFonts w:hint="default"/>
        <w:lang w:val="ro-RO" w:eastAsia="en-US" w:bidi="ar-SA"/>
      </w:rPr>
    </w:lvl>
    <w:lvl w:ilvl="6" w:tplc="C3C2A660">
      <w:numFmt w:val="bullet"/>
      <w:lvlText w:val="•"/>
      <w:lvlJc w:val="left"/>
      <w:pPr>
        <w:ind w:left="575" w:hanging="234"/>
      </w:pPr>
      <w:rPr>
        <w:rFonts w:hint="default"/>
        <w:lang w:val="ro-RO" w:eastAsia="en-US" w:bidi="ar-SA"/>
      </w:rPr>
    </w:lvl>
    <w:lvl w:ilvl="7" w:tplc="26944D66">
      <w:numFmt w:val="bullet"/>
      <w:lvlText w:val="•"/>
      <w:lvlJc w:val="left"/>
      <w:pPr>
        <w:ind w:left="407" w:hanging="234"/>
      </w:pPr>
      <w:rPr>
        <w:rFonts w:hint="default"/>
        <w:lang w:val="ro-RO" w:eastAsia="en-US" w:bidi="ar-SA"/>
      </w:rPr>
    </w:lvl>
    <w:lvl w:ilvl="8" w:tplc="B4CECCA0">
      <w:numFmt w:val="bullet"/>
      <w:lvlText w:val="•"/>
      <w:lvlJc w:val="left"/>
      <w:pPr>
        <w:ind w:left="239" w:hanging="234"/>
      </w:pPr>
      <w:rPr>
        <w:rFonts w:hint="default"/>
        <w:lang w:val="ro-RO" w:eastAsia="en-US" w:bidi="ar-SA"/>
      </w:rPr>
    </w:lvl>
  </w:abstractNum>
  <w:abstractNum w:abstractNumId="12">
    <w:nsid w:val="54657B94"/>
    <w:multiLevelType w:val="hybridMultilevel"/>
    <w:tmpl w:val="7630A2EC"/>
    <w:lvl w:ilvl="0" w:tplc="55F4EC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5F4EC28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193B85"/>
    <w:multiLevelType w:val="hybridMultilevel"/>
    <w:tmpl w:val="E35CEDBC"/>
    <w:lvl w:ilvl="0" w:tplc="8EE45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8696A"/>
    <w:multiLevelType w:val="hybridMultilevel"/>
    <w:tmpl w:val="F9560F50"/>
    <w:lvl w:ilvl="0" w:tplc="AF9CA04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3746F47"/>
    <w:multiLevelType w:val="hybridMultilevel"/>
    <w:tmpl w:val="9A3446E0"/>
    <w:lvl w:ilvl="0" w:tplc="526A0524">
      <w:start w:val="2"/>
      <w:numFmt w:val="decimal"/>
      <w:lvlText w:val="(%1)"/>
      <w:lvlJc w:val="left"/>
      <w:pPr>
        <w:ind w:left="100" w:hanging="3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F40CFF2">
      <w:start w:val="1"/>
      <w:numFmt w:val="lowerLetter"/>
      <w:lvlText w:val="%2)"/>
      <w:lvlJc w:val="left"/>
      <w:pPr>
        <w:ind w:left="608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11565F92">
      <w:numFmt w:val="bullet"/>
      <w:lvlText w:val="•"/>
      <w:lvlJc w:val="left"/>
      <w:pPr>
        <w:ind w:left="1166" w:hanging="225"/>
      </w:pPr>
      <w:rPr>
        <w:rFonts w:hint="default"/>
        <w:lang w:val="ro-RO" w:eastAsia="en-US" w:bidi="ar-SA"/>
      </w:rPr>
    </w:lvl>
    <w:lvl w:ilvl="3" w:tplc="D6B43180">
      <w:numFmt w:val="bullet"/>
      <w:lvlText w:val="•"/>
      <w:lvlJc w:val="left"/>
      <w:pPr>
        <w:ind w:left="1733" w:hanging="225"/>
      </w:pPr>
      <w:rPr>
        <w:rFonts w:hint="default"/>
        <w:lang w:val="ro-RO" w:eastAsia="en-US" w:bidi="ar-SA"/>
      </w:rPr>
    </w:lvl>
    <w:lvl w:ilvl="4" w:tplc="8B248842">
      <w:numFmt w:val="bullet"/>
      <w:lvlText w:val="•"/>
      <w:lvlJc w:val="left"/>
      <w:pPr>
        <w:ind w:left="2300" w:hanging="225"/>
      </w:pPr>
      <w:rPr>
        <w:rFonts w:hint="default"/>
        <w:lang w:val="ro-RO" w:eastAsia="en-US" w:bidi="ar-SA"/>
      </w:rPr>
    </w:lvl>
    <w:lvl w:ilvl="5" w:tplc="CF1C2010">
      <w:numFmt w:val="bullet"/>
      <w:lvlText w:val="•"/>
      <w:lvlJc w:val="left"/>
      <w:pPr>
        <w:ind w:left="2867" w:hanging="225"/>
      </w:pPr>
      <w:rPr>
        <w:rFonts w:hint="default"/>
        <w:lang w:val="ro-RO" w:eastAsia="en-US" w:bidi="ar-SA"/>
      </w:rPr>
    </w:lvl>
    <w:lvl w:ilvl="6" w:tplc="67047612">
      <w:numFmt w:val="bullet"/>
      <w:lvlText w:val="•"/>
      <w:lvlJc w:val="left"/>
      <w:pPr>
        <w:ind w:left="3434" w:hanging="225"/>
      </w:pPr>
      <w:rPr>
        <w:rFonts w:hint="default"/>
        <w:lang w:val="ro-RO" w:eastAsia="en-US" w:bidi="ar-SA"/>
      </w:rPr>
    </w:lvl>
    <w:lvl w:ilvl="7" w:tplc="101ECE12">
      <w:numFmt w:val="bullet"/>
      <w:lvlText w:val="•"/>
      <w:lvlJc w:val="left"/>
      <w:pPr>
        <w:ind w:left="4001" w:hanging="225"/>
      </w:pPr>
      <w:rPr>
        <w:rFonts w:hint="default"/>
        <w:lang w:val="ro-RO" w:eastAsia="en-US" w:bidi="ar-SA"/>
      </w:rPr>
    </w:lvl>
    <w:lvl w:ilvl="8" w:tplc="43988ED6">
      <w:numFmt w:val="bullet"/>
      <w:lvlText w:val="•"/>
      <w:lvlJc w:val="left"/>
      <w:pPr>
        <w:ind w:left="4568" w:hanging="225"/>
      </w:pPr>
      <w:rPr>
        <w:rFonts w:hint="default"/>
        <w:lang w:val="ro-RO" w:eastAsia="en-US" w:bidi="ar-SA"/>
      </w:rPr>
    </w:lvl>
  </w:abstractNum>
  <w:abstractNum w:abstractNumId="16">
    <w:nsid w:val="773D3F35"/>
    <w:multiLevelType w:val="hybridMultilevel"/>
    <w:tmpl w:val="F9D62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B4032"/>
    <w:multiLevelType w:val="hybridMultilevel"/>
    <w:tmpl w:val="000664DC"/>
    <w:lvl w:ilvl="0" w:tplc="0D48D64E">
      <w:start w:val="1"/>
      <w:numFmt w:val="lowerLetter"/>
      <w:lvlText w:val="%1)"/>
      <w:lvlJc w:val="left"/>
      <w:pPr>
        <w:ind w:left="100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22E90"/>
    <w:multiLevelType w:val="hybridMultilevel"/>
    <w:tmpl w:val="F1ACE162"/>
    <w:lvl w:ilvl="0" w:tplc="F356BB90">
      <w:numFmt w:val="bullet"/>
      <w:lvlText w:val="—"/>
      <w:lvlJc w:val="left"/>
      <w:pPr>
        <w:ind w:left="1093" w:hanging="2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15AB504">
      <w:numFmt w:val="bullet"/>
      <w:lvlText w:val="•"/>
      <w:lvlJc w:val="left"/>
      <w:pPr>
        <w:ind w:left="2146" w:hanging="256"/>
      </w:pPr>
      <w:rPr>
        <w:rFonts w:hint="default"/>
        <w:lang w:val="ro-RO" w:eastAsia="en-US" w:bidi="ar-SA"/>
      </w:rPr>
    </w:lvl>
    <w:lvl w:ilvl="2" w:tplc="D8524F9A">
      <w:numFmt w:val="bullet"/>
      <w:lvlText w:val="•"/>
      <w:lvlJc w:val="left"/>
      <w:pPr>
        <w:ind w:left="3192" w:hanging="256"/>
      </w:pPr>
      <w:rPr>
        <w:rFonts w:hint="default"/>
        <w:lang w:val="ro-RO" w:eastAsia="en-US" w:bidi="ar-SA"/>
      </w:rPr>
    </w:lvl>
    <w:lvl w:ilvl="3" w:tplc="1B7CC49E">
      <w:numFmt w:val="bullet"/>
      <w:lvlText w:val="•"/>
      <w:lvlJc w:val="left"/>
      <w:pPr>
        <w:ind w:left="4238" w:hanging="256"/>
      </w:pPr>
      <w:rPr>
        <w:rFonts w:hint="default"/>
        <w:lang w:val="ro-RO" w:eastAsia="en-US" w:bidi="ar-SA"/>
      </w:rPr>
    </w:lvl>
    <w:lvl w:ilvl="4" w:tplc="985A50BA">
      <w:numFmt w:val="bullet"/>
      <w:lvlText w:val="•"/>
      <w:lvlJc w:val="left"/>
      <w:pPr>
        <w:ind w:left="5284" w:hanging="256"/>
      </w:pPr>
      <w:rPr>
        <w:rFonts w:hint="default"/>
        <w:lang w:val="ro-RO" w:eastAsia="en-US" w:bidi="ar-SA"/>
      </w:rPr>
    </w:lvl>
    <w:lvl w:ilvl="5" w:tplc="5D9A6CB4">
      <w:numFmt w:val="bullet"/>
      <w:lvlText w:val="•"/>
      <w:lvlJc w:val="left"/>
      <w:pPr>
        <w:ind w:left="6330" w:hanging="256"/>
      </w:pPr>
      <w:rPr>
        <w:rFonts w:hint="default"/>
        <w:lang w:val="ro-RO" w:eastAsia="en-US" w:bidi="ar-SA"/>
      </w:rPr>
    </w:lvl>
    <w:lvl w:ilvl="6" w:tplc="C7327E0C">
      <w:numFmt w:val="bullet"/>
      <w:lvlText w:val="•"/>
      <w:lvlJc w:val="left"/>
      <w:pPr>
        <w:ind w:left="7376" w:hanging="256"/>
      </w:pPr>
      <w:rPr>
        <w:rFonts w:hint="default"/>
        <w:lang w:val="ro-RO" w:eastAsia="en-US" w:bidi="ar-SA"/>
      </w:rPr>
    </w:lvl>
    <w:lvl w:ilvl="7" w:tplc="0422D14A">
      <w:numFmt w:val="bullet"/>
      <w:lvlText w:val="•"/>
      <w:lvlJc w:val="left"/>
      <w:pPr>
        <w:ind w:left="8422" w:hanging="256"/>
      </w:pPr>
      <w:rPr>
        <w:rFonts w:hint="default"/>
        <w:lang w:val="ro-RO" w:eastAsia="en-US" w:bidi="ar-SA"/>
      </w:rPr>
    </w:lvl>
    <w:lvl w:ilvl="8" w:tplc="B6C8ADD4">
      <w:numFmt w:val="bullet"/>
      <w:lvlText w:val="•"/>
      <w:lvlJc w:val="left"/>
      <w:pPr>
        <w:ind w:left="9468" w:hanging="256"/>
      </w:pPr>
      <w:rPr>
        <w:rFonts w:hint="default"/>
        <w:lang w:val="ro-RO" w:eastAsia="en-US" w:bidi="ar-SA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18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96F"/>
    <w:rsid w:val="00001406"/>
    <w:rsid w:val="00005F8A"/>
    <w:rsid w:val="00014022"/>
    <w:rsid w:val="00022C21"/>
    <w:rsid w:val="000260A2"/>
    <w:rsid w:val="0002722D"/>
    <w:rsid w:val="0003206C"/>
    <w:rsid w:val="00042105"/>
    <w:rsid w:val="00045565"/>
    <w:rsid w:val="000568C3"/>
    <w:rsid w:val="000A797C"/>
    <w:rsid w:val="000B1E97"/>
    <w:rsid w:val="000D4EEC"/>
    <w:rsid w:val="00100077"/>
    <w:rsid w:val="001269F7"/>
    <w:rsid w:val="00164560"/>
    <w:rsid w:val="00174712"/>
    <w:rsid w:val="00187BB2"/>
    <w:rsid w:val="001C1E2D"/>
    <w:rsid w:val="001C6D25"/>
    <w:rsid w:val="001D1B98"/>
    <w:rsid w:val="001D4F94"/>
    <w:rsid w:val="001E2F0F"/>
    <w:rsid w:val="00210C90"/>
    <w:rsid w:val="0021161C"/>
    <w:rsid w:val="002125B2"/>
    <w:rsid w:val="00223D2F"/>
    <w:rsid w:val="002476CA"/>
    <w:rsid w:val="002501E6"/>
    <w:rsid w:val="00295426"/>
    <w:rsid w:val="002B7BC8"/>
    <w:rsid w:val="002C3A16"/>
    <w:rsid w:val="00357F49"/>
    <w:rsid w:val="00386FE0"/>
    <w:rsid w:val="003B28E2"/>
    <w:rsid w:val="003B4CE0"/>
    <w:rsid w:val="003C0FF8"/>
    <w:rsid w:val="003C15C8"/>
    <w:rsid w:val="003D6178"/>
    <w:rsid w:val="003E19A5"/>
    <w:rsid w:val="003F2AB6"/>
    <w:rsid w:val="0044079F"/>
    <w:rsid w:val="00445334"/>
    <w:rsid w:val="00494119"/>
    <w:rsid w:val="004B23AF"/>
    <w:rsid w:val="004B4153"/>
    <w:rsid w:val="004E3A25"/>
    <w:rsid w:val="004E5F04"/>
    <w:rsid w:val="00501B94"/>
    <w:rsid w:val="00527410"/>
    <w:rsid w:val="00556B68"/>
    <w:rsid w:val="005604D3"/>
    <w:rsid w:val="00560A74"/>
    <w:rsid w:val="0059561D"/>
    <w:rsid w:val="005C0A7F"/>
    <w:rsid w:val="005F081C"/>
    <w:rsid w:val="006005DF"/>
    <w:rsid w:val="006126C9"/>
    <w:rsid w:val="00634A31"/>
    <w:rsid w:val="0065553B"/>
    <w:rsid w:val="0068368B"/>
    <w:rsid w:val="006C707E"/>
    <w:rsid w:val="006E08AF"/>
    <w:rsid w:val="006E30B1"/>
    <w:rsid w:val="006F19EE"/>
    <w:rsid w:val="00716E72"/>
    <w:rsid w:val="00733AE4"/>
    <w:rsid w:val="00767373"/>
    <w:rsid w:val="00774A87"/>
    <w:rsid w:val="00795CED"/>
    <w:rsid w:val="007B77B1"/>
    <w:rsid w:val="007C3C52"/>
    <w:rsid w:val="007C60F3"/>
    <w:rsid w:val="008178A4"/>
    <w:rsid w:val="008429D2"/>
    <w:rsid w:val="00850C9A"/>
    <w:rsid w:val="008A7471"/>
    <w:rsid w:val="008C7EFF"/>
    <w:rsid w:val="008F6BF3"/>
    <w:rsid w:val="00901A81"/>
    <w:rsid w:val="00912A89"/>
    <w:rsid w:val="00924719"/>
    <w:rsid w:val="0094697A"/>
    <w:rsid w:val="009F0AAB"/>
    <w:rsid w:val="00A116CF"/>
    <w:rsid w:val="00A431D3"/>
    <w:rsid w:val="00A50924"/>
    <w:rsid w:val="00A52131"/>
    <w:rsid w:val="00A9709F"/>
    <w:rsid w:val="00AB0F69"/>
    <w:rsid w:val="00AD01AC"/>
    <w:rsid w:val="00AD0BA1"/>
    <w:rsid w:val="00AD17F2"/>
    <w:rsid w:val="00B07BCE"/>
    <w:rsid w:val="00B11AEF"/>
    <w:rsid w:val="00B13149"/>
    <w:rsid w:val="00B21790"/>
    <w:rsid w:val="00B31C58"/>
    <w:rsid w:val="00B35309"/>
    <w:rsid w:val="00B961E6"/>
    <w:rsid w:val="00BA18D1"/>
    <w:rsid w:val="00C024E1"/>
    <w:rsid w:val="00C028F9"/>
    <w:rsid w:val="00C02B90"/>
    <w:rsid w:val="00C244C6"/>
    <w:rsid w:val="00C4242D"/>
    <w:rsid w:val="00C44B36"/>
    <w:rsid w:val="00C51DB6"/>
    <w:rsid w:val="00C81E9D"/>
    <w:rsid w:val="00CC5279"/>
    <w:rsid w:val="00CC696F"/>
    <w:rsid w:val="00CE006C"/>
    <w:rsid w:val="00CE67AF"/>
    <w:rsid w:val="00D12E36"/>
    <w:rsid w:val="00D563F0"/>
    <w:rsid w:val="00D93508"/>
    <w:rsid w:val="00DA7FDA"/>
    <w:rsid w:val="00DE0E9A"/>
    <w:rsid w:val="00DE2212"/>
    <w:rsid w:val="00DE3059"/>
    <w:rsid w:val="00DE4008"/>
    <w:rsid w:val="00DF45AD"/>
    <w:rsid w:val="00E2231D"/>
    <w:rsid w:val="00E30A8F"/>
    <w:rsid w:val="00E552B1"/>
    <w:rsid w:val="00EA6592"/>
    <w:rsid w:val="00EB399C"/>
    <w:rsid w:val="00F05201"/>
    <w:rsid w:val="00F17C66"/>
    <w:rsid w:val="00F55AE7"/>
    <w:rsid w:val="00F61654"/>
    <w:rsid w:val="00F65B9A"/>
    <w:rsid w:val="00F66514"/>
    <w:rsid w:val="00FA3F6B"/>
    <w:rsid w:val="00FB48EC"/>
    <w:rsid w:val="00FB5B3E"/>
    <w:rsid w:val="00FC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5"/>
  </w:style>
  <w:style w:type="paragraph" w:styleId="Heading4">
    <w:name w:val="heading 4"/>
    <w:basedOn w:val="Normal"/>
    <w:link w:val="Heading4Char"/>
    <w:uiPriority w:val="1"/>
    <w:qFormat/>
    <w:rsid w:val="00E2231D"/>
    <w:pPr>
      <w:widowControl w:val="0"/>
      <w:autoSpaceDE w:val="0"/>
      <w:autoSpaceDN w:val="0"/>
      <w:spacing w:after="0" w:line="240" w:lineRule="auto"/>
      <w:ind w:left="100"/>
      <w:jc w:val="center"/>
      <w:outlineLvl w:val="3"/>
    </w:pPr>
    <w:rPr>
      <w:rFonts w:ascii="Arial" w:eastAsia="Arial" w:hAnsi="Arial" w:cs="Arial"/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244C6"/>
    <w:pPr>
      <w:ind w:left="720"/>
      <w:contextualSpacing/>
    </w:pPr>
  </w:style>
  <w:style w:type="character" w:customStyle="1" w:styleId="Bodytext4">
    <w:name w:val="Body text (4)_"/>
    <w:basedOn w:val="DefaultParagraphFont"/>
    <w:link w:val="Bodytext40"/>
    <w:rsid w:val="00C244C6"/>
    <w:rPr>
      <w:rFonts w:ascii="Arial" w:eastAsia="Arial" w:hAnsi="Arial" w:cs="Arial"/>
      <w:spacing w:val="48"/>
      <w:sz w:val="15"/>
      <w:szCs w:val="1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C244C6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244C6"/>
    <w:pPr>
      <w:shd w:val="clear" w:color="auto" w:fill="FFFFFF"/>
      <w:spacing w:after="0" w:line="238" w:lineRule="exact"/>
    </w:pPr>
    <w:rPr>
      <w:rFonts w:ascii="Arial" w:eastAsia="Arial" w:hAnsi="Arial" w:cs="Arial"/>
      <w:spacing w:val="48"/>
      <w:sz w:val="15"/>
      <w:szCs w:val="15"/>
    </w:rPr>
  </w:style>
  <w:style w:type="paragraph" w:customStyle="1" w:styleId="Heading30">
    <w:name w:val="Heading #3"/>
    <w:basedOn w:val="Normal"/>
    <w:link w:val="Heading3"/>
    <w:rsid w:val="00C244C6"/>
    <w:pPr>
      <w:shd w:val="clear" w:color="auto" w:fill="FFFFFF"/>
      <w:spacing w:after="180" w:line="216" w:lineRule="exact"/>
      <w:jc w:val="center"/>
      <w:outlineLvl w:val="2"/>
    </w:pPr>
    <w:rPr>
      <w:rFonts w:ascii="Arial" w:eastAsia="Arial" w:hAnsi="Arial" w:cs="Arial"/>
      <w:spacing w:val="4"/>
      <w:sz w:val="17"/>
      <w:szCs w:val="17"/>
    </w:rPr>
  </w:style>
  <w:style w:type="character" w:customStyle="1" w:styleId="Tablecaption">
    <w:name w:val="Table caption_"/>
    <w:basedOn w:val="DefaultParagraphFont"/>
    <w:link w:val="Tablecaption0"/>
    <w:rsid w:val="00C244C6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244C6"/>
    <w:pPr>
      <w:shd w:val="clear" w:color="auto" w:fill="FFFFFF"/>
      <w:spacing w:after="0" w:line="0" w:lineRule="atLeast"/>
    </w:pPr>
    <w:rPr>
      <w:rFonts w:ascii="Arial" w:eastAsia="Arial" w:hAnsi="Arial" w:cs="Arial"/>
      <w:spacing w:val="3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A65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A6592"/>
    <w:rPr>
      <w:rFonts w:ascii="Arial" w:eastAsia="Arial" w:hAnsi="Arial" w:cs="Arial"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E2231D"/>
    <w:rPr>
      <w:rFonts w:ascii="Arial" w:eastAsia="Arial" w:hAnsi="Arial" w:cs="Arial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8F6B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AE7"/>
  </w:style>
  <w:style w:type="paragraph" w:styleId="Footer">
    <w:name w:val="footer"/>
    <w:basedOn w:val="Normal"/>
    <w:link w:val="FooterChar"/>
    <w:uiPriority w:val="99"/>
    <w:unhideWhenUsed/>
    <w:rsid w:val="00F5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ps@dgaspc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pps@dgaspc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pps@dgaspc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2024-01-31T10:06:00Z</cp:lastPrinted>
  <dcterms:created xsi:type="dcterms:W3CDTF">2026-01-09T05:57:00Z</dcterms:created>
  <dcterms:modified xsi:type="dcterms:W3CDTF">2026-05-20T08:18:00Z</dcterms:modified>
</cp:coreProperties>
</file>